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D5D3F" w14:textId="62400924" w:rsidR="00E12CF5" w:rsidRDefault="00984C25" w:rsidP="00E12CF5">
      <w:pPr>
        <w:spacing w:after="0"/>
        <w:jc w:val="center"/>
        <w:rPr>
          <w:b/>
          <w:caps/>
          <w:color w:val="0056A7"/>
          <w:sz w:val="32"/>
          <w:szCs w:val="32"/>
        </w:rPr>
      </w:pPr>
      <w:bookmarkStart w:id="0" w:name="_Hlk46830539"/>
      <w:r>
        <w:rPr>
          <w:b/>
          <w:caps/>
          <w:color w:val="0056A7"/>
          <w:sz w:val="32"/>
          <w:szCs w:val="32"/>
        </w:rPr>
        <w:t>Drastic tales of plastic</w:t>
      </w:r>
    </w:p>
    <w:p w14:paraId="547B77A4" w14:textId="4D60D5AB" w:rsidR="00E12CF5" w:rsidRDefault="00E12CF5" w:rsidP="00E12CF5">
      <w:pPr>
        <w:spacing w:after="0"/>
        <w:jc w:val="center"/>
        <w:rPr>
          <w:b/>
          <w:caps/>
          <w:color w:val="48A23F"/>
        </w:rPr>
      </w:pPr>
      <w:r w:rsidRPr="009E3C67">
        <w:rPr>
          <w:b/>
          <w:caps/>
          <w:color w:val="48A23F"/>
        </w:rPr>
        <w:t xml:space="preserve">Grade </w:t>
      </w:r>
      <w:r>
        <w:rPr>
          <w:b/>
          <w:caps/>
          <w:color w:val="48A23F"/>
        </w:rPr>
        <w:t>4</w:t>
      </w:r>
      <w:r w:rsidRPr="009E3C67">
        <w:rPr>
          <w:b/>
          <w:caps/>
          <w:color w:val="48A23F"/>
        </w:rPr>
        <w:t xml:space="preserve"> </w:t>
      </w:r>
      <w:r w:rsidR="00BE40C6">
        <w:rPr>
          <w:b/>
          <w:caps/>
          <w:color w:val="48A23F"/>
        </w:rPr>
        <w:t xml:space="preserve">VIRTUAL </w:t>
      </w:r>
      <w:r w:rsidRPr="009E3C67">
        <w:rPr>
          <w:b/>
          <w:caps/>
          <w:color w:val="48A23F"/>
        </w:rPr>
        <w:t>Waste Workshop</w:t>
      </w:r>
    </w:p>
    <w:p w14:paraId="1FA9B7C8" w14:textId="77777777" w:rsidR="00E12CF5" w:rsidRPr="00C44BC3" w:rsidRDefault="00E12CF5" w:rsidP="00E12CF5">
      <w:pPr>
        <w:spacing w:after="0"/>
        <w:jc w:val="center"/>
        <w:rPr>
          <w:b/>
          <w:i/>
          <w:caps/>
          <w:color w:val="48A23F"/>
          <w:sz w:val="28"/>
        </w:rPr>
      </w:pPr>
    </w:p>
    <w:tbl>
      <w:tblPr>
        <w:tblStyle w:val="TableGrid"/>
        <w:tblW w:w="0" w:type="auto"/>
        <w:tblLook w:val="04A0" w:firstRow="1" w:lastRow="0" w:firstColumn="1" w:lastColumn="0" w:noHBand="0" w:noVBand="1"/>
      </w:tblPr>
      <w:tblGrid>
        <w:gridCol w:w="4920"/>
        <w:gridCol w:w="4430"/>
      </w:tblGrid>
      <w:tr w:rsidR="00E12CF5" w:rsidRPr="0068062F" w14:paraId="785E5741" w14:textId="77777777" w:rsidTr="001C44E3">
        <w:trPr>
          <w:trHeight w:val="1745"/>
        </w:trPr>
        <w:tc>
          <w:tcPr>
            <w:tcW w:w="9350" w:type="dxa"/>
            <w:gridSpan w:val="2"/>
          </w:tcPr>
          <w:p w14:paraId="4CFC2808" w14:textId="77777777" w:rsidR="00E12CF5" w:rsidRDefault="00E12CF5" w:rsidP="001C44E3">
            <w:pPr>
              <w:spacing w:before="100" w:after="120"/>
              <w:rPr>
                <w:b/>
              </w:rPr>
            </w:pPr>
            <w:r w:rsidRPr="0068062F">
              <w:rPr>
                <w:b/>
              </w:rPr>
              <w:t xml:space="preserve">Overview: </w:t>
            </w:r>
          </w:p>
          <w:p w14:paraId="0098937A" w14:textId="7B5A4ECC" w:rsidR="00E12CF5" w:rsidRPr="00984C25" w:rsidRDefault="00984C25" w:rsidP="001C44E3">
            <w:pPr>
              <w:spacing w:before="100" w:after="120"/>
              <w:rPr>
                <w:bCs/>
              </w:rPr>
            </w:pPr>
            <w:r>
              <w:rPr>
                <w:bCs/>
              </w:rPr>
              <w:t>Plastic products are useful to us in many ways, but where do they go when we throw them away? In this workshop, students will investigate the lifecycle of plastic products. Students will learn about the impacts of human interactions with natural habitats and communities, and what actions both industries and citizens can take to address the environmental impact of plastic production and disposal.</w:t>
            </w:r>
          </w:p>
        </w:tc>
      </w:tr>
      <w:tr w:rsidR="00E12CF5" w:rsidRPr="0068062F" w14:paraId="712AF671" w14:textId="77777777" w:rsidTr="001C44E3">
        <w:trPr>
          <w:trHeight w:val="233"/>
        </w:trPr>
        <w:tc>
          <w:tcPr>
            <w:tcW w:w="4920" w:type="dxa"/>
          </w:tcPr>
          <w:p w14:paraId="564651B3" w14:textId="4489D68B" w:rsidR="00E12CF5" w:rsidRPr="0068062F" w:rsidRDefault="00E12CF5" w:rsidP="001C44E3">
            <w:pPr>
              <w:spacing w:before="100" w:after="100"/>
              <w:rPr>
                <w:b/>
              </w:rPr>
            </w:pPr>
            <w:r w:rsidRPr="0068062F">
              <w:rPr>
                <w:b/>
              </w:rPr>
              <w:t xml:space="preserve">Grade Focus: </w:t>
            </w:r>
            <w:r w:rsidRPr="0068062F">
              <w:t xml:space="preserve">Grade </w:t>
            </w:r>
            <w:r>
              <w:t>4</w:t>
            </w:r>
          </w:p>
        </w:tc>
        <w:tc>
          <w:tcPr>
            <w:tcW w:w="4430" w:type="dxa"/>
            <w:vAlign w:val="center"/>
          </w:tcPr>
          <w:p w14:paraId="62B9136C" w14:textId="39B880A3" w:rsidR="00E12CF5" w:rsidRPr="0068062F" w:rsidRDefault="00E12CF5" w:rsidP="001C44E3">
            <w:pPr>
              <w:rPr>
                <w:b/>
              </w:rPr>
            </w:pPr>
            <w:r w:rsidRPr="0068062F">
              <w:rPr>
                <w:b/>
              </w:rPr>
              <w:t xml:space="preserve">Duration: </w:t>
            </w:r>
            <w:r w:rsidR="00197566">
              <w:t>60</w:t>
            </w:r>
            <w:r w:rsidR="00197566" w:rsidRPr="0068062F">
              <w:t xml:space="preserve"> </w:t>
            </w:r>
            <w:r w:rsidRPr="0068062F">
              <w:t>minutes</w:t>
            </w:r>
          </w:p>
        </w:tc>
      </w:tr>
      <w:tr w:rsidR="00E12CF5" w:rsidRPr="0068062F" w14:paraId="208573A2" w14:textId="77777777" w:rsidTr="001C44E3">
        <w:tc>
          <w:tcPr>
            <w:tcW w:w="9350" w:type="dxa"/>
            <w:gridSpan w:val="2"/>
          </w:tcPr>
          <w:p w14:paraId="183D2F96" w14:textId="3071B15F" w:rsidR="00E12CF5" w:rsidRDefault="00E12CF5" w:rsidP="001C44E3">
            <w:pPr>
              <w:spacing w:before="100"/>
              <w:rPr>
                <w:b/>
              </w:rPr>
            </w:pPr>
            <w:r w:rsidRPr="0068062F">
              <w:rPr>
                <w:b/>
              </w:rPr>
              <w:t>Curriculum Connections:</w:t>
            </w:r>
          </w:p>
          <w:p w14:paraId="14AE6620" w14:textId="77777777" w:rsidR="00DC21BD" w:rsidRPr="0068062F" w:rsidRDefault="00DC21BD" w:rsidP="001C44E3">
            <w:pPr>
              <w:spacing w:before="100"/>
              <w:rPr>
                <w:b/>
              </w:rPr>
            </w:pPr>
          </w:p>
          <w:p w14:paraId="5478370B" w14:textId="77777777" w:rsidR="00E12CF5" w:rsidRPr="00E12CF5" w:rsidRDefault="00E12CF5" w:rsidP="00E12CF5">
            <w:pPr>
              <w:widowControl w:val="0"/>
              <w:tabs>
                <w:tab w:val="left" w:pos="2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5" w:hanging="25"/>
              <w:rPr>
                <w:rFonts w:cs="Arial"/>
                <w:i/>
              </w:rPr>
            </w:pPr>
            <w:r w:rsidRPr="00E12CF5">
              <w:rPr>
                <w:rFonts w:cs="Arial"/>
                <w:i/>
              </w:rPr>
              <w:t>Science and Technology: Understanding Earth and Space Systems</w:t>
            </w:r>
          </w:p>
          <w:p w14:paraId="22E470A6" w14:textId="0F07E323" w:rsidR="00E12CF5" w:rsidRPr="00BE40C6" w:rsidRDefault="00E12CF5" w:rsidP="00E12CF5">
            <w:pPr>
              <w:widowControl w:val="0"/>
              <w:tabs>
                <w:tab w:val="left" w:pos="87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873" w:hanging="426"/>
              <w:rPr>
                <w:rFonts w:cs="Arial"/>
                <w:iCs/>
              </w:rPr>
            </w:pPr>
            <w:r w:rsidRPr="00BE40C6">
              <w:rPr>
                <w:rFonts w:cs="Arial"/>
                <w:iCs/>
              </w:rPr>
              <w:t>1.1 assess the social and environmental costs and benefits of using objects in the built environment that are made from rocks and minerals</w:t>
            </w:r>
          </w:p>
          <w:p w14:paraId="282ABBC5" w14:textId="1557EF70" w:rsidR="00E12CF5" w:rsidRPr="00BE40C6" w:rsidRDefault="00E12CF5" w:rsidP="00E12CF5">
            <w:pPr>
              <w:widowControl w:val="0"/>
              <w:tabs>
                <w:tab w:val="left" w:pos="87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873" w:hanging="426"/>
              <w:rPr>
                <w:rFonts w:cs="Arial"/>
                <w:iCs/>
              </w:rPr>
            </w:pPr>
            <w:r w:rsidRPr="00BE40C6">
              <w:rPr>
                <w:rFonts w:cs="Arial"/>
                <w:iCs/>
              </w:rPr>
              <w:t>1.2 analyse the impact on society and the environment of extracting and refining rocks and minerals for human use, taking different perspectives into account</w:t>
            </w:r>
          </w:p>
          <w:p w14:paraId="69896544" w14:textId="77777777" w:rsidR="00791C47" w:rsidRPr="00E12CF5" w:rsidRDefault="00791C47" w:rsidP="00E12CF5">
            <w:pPr>
              <w:widowControl w:val="0"/>
              <w:tabs>
                <w:tab w:val="left" w:pos="87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873" w:hanging="426"/>
              <w:rPr>
                <w:rFonts w:cs="Arial"/>
                <w:i/>
              </w:rPr>
            </w:pPr>
          </w:p>
          <w:p w14:paraId="0A723635" w14:textId="77777777" w:rsidR="00E12CF5" w:rsidRPr="00E12CF5" w:rsidRDefault="00E12CF5" w:rsidP="00E12CF5">
            <w:pPr>
              <w:widowControl w:val="0"/>
              <w:tabs>
                <w:tab w:val="left" w:pos="2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5" w:hanging="25"/>
              <w:rPr>
                <w:rFonts w:cs="Arial"/>
                <w:i/>
              </w:rPr>
            </w:pPr>
            <w:r w:rsidRPr="00E12CF5">
              <w:rPr>
                <w:rFonts w:cs="Arial"/>
                <w:i/>
              </w:rPr>
              <w:t>Science and Technology: Understanding Life Systems</w:t>
            </w:r>
          </w:p>
          <w:p w14:paraId="5A964739" w14:textId="49980D12" w:rsidR="00E12CF5" w:rsidRPr="00BE40C6" w:rsidRDefault="00E12CF5" w:rsidP="00E12CF5">
            <w:pPr>
              <w:widowControl w:val="0"/>
              <w:tabs>
                <w:tab w:val="left" w:pos="87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873" w:hanging="284"/>
              <w:rPr>
                <w:rFonts w:cs="Arial"/>
                <w:iCs/>
              </w:rPr>
            </w:pPr>
            <w:r w:rsidRPr="00BE40C6">
              <w:rPr>
                <w:rFonts w:cs="Arial"/>
                <w:iCs/>
              </w:rPr>
              <w:t>1.1 analyse the positive and negative impacts of human interactions with natural habitats and communities (e.g., human dependence on natural materials), taking different perspectives into account (e.g., the perspectives of a housing developer, a family in need of housing, an ecologist), and evaluate ways of minimizing the negative impacts</w:t>
            </w:r>
          </w:p>
          <w:p w14:paraId="523749D8" w14:textId="0A86010B" w:rsidR="00E12CF5" w:rsidRPr="00E12CF5" w:rsidRDefault="00E12CF5" w:rsidP="00E12CF5">
            <w:pPr>
              <w:widowControl w:val="0"/>
              <w:tabs>
                <w:tab w:val="left" w:pos="2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5" w:hanging="25"/>
              <w:rPr>
                <w:rFonts w:cs="Arial"/>
                <w:i/>
              </w:rPr>
            </w:pPr>
          </w:p>
          <w:p w14:paraId="2E18D224" w14:textId="77777777" w:rsidR="00E12CF5" w:rsidRPr="00E12CF5" w:rsidRDefault="00E12CF5" w:rsidP="00E12CF5">
            <w:pPr>
              <w:widowControl w:val="0"/>
              <w:tabs>
                <w:tab w:val="left" w:pos="2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5" w:hanging="25"/>
              <w:rPr>
                <w:rFonts w:cs="Arial"/>
                <w:i/>
              </w:rPr>
            </w:pPr>
            <w:r w:rsidRPr="00E12CF5">
              <w:rPr>
                <w:rFonts w:cs="Arial"/>
                <w:i/>
              </w:rPr>
              <w:t>Social Studies—People and Environments: Political and Physical Regions of Canada</w:t>
            </w:r>
          </w:p>
          <w:p w14:paraId="09426D6C" w14:textId="77777777" w:rsidR="00E12CF5" w:rsidRPr="00BE40C6" w:rsidRDefault="00E12CF5" w:rsidP="00791C47">
            <w:pPr>
              <w:widowControl w:val="0"/>
              <w:tabs>
                <w:tab w:val="left" w:pos="87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873" w:hanging="284"/>
              <w:rPr>
                <w:rFonts w:cs="Arial"/>
                <w:iCs/>
              </w:rPr>
            </w:pPr>
            <w:r w:rsidRPr="00BE40C6">
              <w:rPr>
                <w:rFonts w:cs="Arial"/>
                <w:iCs/>
              </w:rPr>
              <w:t>B1.2 assess aspects of the environmental impact of different industries in two or more physical and/or political regions of Canada</w:t>
            </w:r>
          </w:p>
          <w:p w14:paraId="546C8081" w14:textId="77777777" w:rsidR="00E12CF5" w:rsidRPr="00BE40C6" w:rsidRDefault="00E12CF5" w:rsidP="00791C47">
            <w:pPr>
              <w:widowControl w:val="0"/>
              <w:tabs>
                <w:tab w:val="left" w:pos="87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873" w:hanging="284"/>
              <w:rPr>
                <w:rFonts w:cs="Arial"/>
                <w:iCs/>
              </w:rPr>
            </w:pPr>
            <w:r w:rsidRPr="00BE40C6">
              <w:rPr>
                <w:rFonts w:cs="Arial"/>
                <w:iCs/>
              </w:rPr>
              <w:t>B1.3 describe some key actions taken by both industries and citizens to address the need for more sustainable use of land and resources</w:t>
            </w:r>
          </w:p>
          <w:p w14:paraId="618ABE83" w14:textId="77777777" w:rsidR="00E12CF5" w:rsidRPr="00BE40C6" w:rsidRDefault="00E12CF5" w:rsidP="00791C47">
            <w:pPr>
              <w:widowControl w:val="0"/>
              <w:tabs>
                <w:tab w:val="left" w:pos="87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873" w:hanging="284"/>
              <w:rPr>
                <w:rFonts w:cs="Arial"/>
                <w:iCs/>
              </w:rPr>
            </w:pPr>
            <w:r w:rsidRPr="00BE40C6">
              <w:rPr>
                <w:rFonts w:cs="Arial"/>
                <w:iCs/>
              </w:rPr>
              <w:t>B2.1 formulate questions to guide investigations into some of the issues and challenges associated with balancing human needs/wants and activities with environmental stewardship in one or more of the political and/or physical regions of Canada</w:t>
            </w:r>
          </w:p>
          <w:p w14:paraId="3B074240" w14:textId="347DAD90" w:rsidR="00E12CF5" w:rsidRPr="0068062F" w:rsidRDefault="00E12CF5" w:rsidP="001C44E3">
            <w:pPr>
              <w:spacing w:after="100"/>
              <w:ind w:left="1417" w:hanging="720"/>
              <w:rPr>
                <w:rFonts w:cs="Segoe UI"/>
                <w:lang w:val="en-US"/>
              </w:rPr>
            </w:pPr>
          </w:p>
        </w:tc>
      </w:tr>
      <w:tr w:rsidR="00E12CF5" w:rsidRPr="0068062F" w14:paraId="5388AEF8" w14:textId="77777777" w:rsidTr="001C44E3">
        <w:trPr>
          <w:trHeight w:val="1030"/>
        </w:trPr>
        <w:tc>
          <w:tcPr>
            <w:tcW w:w="9350" w:type="dxa"/>
            <w:gridSpan w:val="2"/>
          </w:tcPr>
          <w:p w14:paraId="3AB1D449" w14:textId="039DA3E1" w:rsidR="00E12CF5" w:rsidRDefault="00E12CF5" w:rsidP="001C44E3">
            <w:pPr>
              <w:spacing w:before="100"/>
              <w:rPr>
                <w:b/>
              </w:rPr>
            </w:pPr>
            <w:r w:rsidRPr="00BF0D3F">
              <w:rPr>
                <w:b/>
              </w:rPr>
              <w:t>Topics of Focus:</w:t>
            </w:r>
          </w:p>
          <w:p w14:paraId="51A49AB8" w14:textId="77777777" w:rsidR="008A6E76" w:rsidRPr="00BF0D3F" w:rsidRDefault="008A6E76" w:rsidP="001C44E3">
            <w:pPr>
              <w:spacing w:before="100"/>
            </w:pPr>
          </w:p>
          <w:p w14:paraId="5329C478" w14:textId="5EFCE8ED" w:rsidR="00E12CF5" w:rsidRPr="00BF0D3F" w:rsidRDefault="00984C25" w:rsidP="001C44E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Arial"/>
                <w:color w:val="000000"/>
                <w:lang w:eastAsia="en-CA"/>
              </w:rPr>
            </w:pPr>
            <w:r>
              <w:rPr>
                <w:rFonts w:ascii="Calibri" w:hAnsi="Calibri" w:cs="Arial"/>
                <w:color w:val="000000"/>
                <w:lang w:eastAsia="en-CA"/>
              </w:rPr>
              <w:t>Applying the 3Rs to reduce waste generation at home and school</w:t>
            </w:r>
          </w:p>
          <w:p w14:paraId="6556E58A" w14:textId="5C995F93" w:rsidR="00E12CF5" w:rsidRPr="00BF0D3F" w:rsidRDefault="00984C25" w:rsidP="00984C25">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Arial"/>
                <w:color w:val="000000"/>
                <w:lang w:eastAsia="en-CA"/>
              </w:rPr>
            </w:pPr>
            <w:r>
              <w:rPr>
                <w:rFonts w:ascii="Calibri" w:hAnsi="Calibri" w:cs="Arial"/>
                <w:color w:val="000000"/>
                <w:lang w:eastAsia="en-CA"/>
              </w:rPr>
              <w:t>Through workshop activities, students will learn about the impacts of food packaging waste, proper waste sorting practices, and how to pack a wasteless lunch.</w:t>
            </w:r>
          </w:p>
          <w:p w14:paraId="51B0C8A2" w14:textId="0F3684B5" w:rsidR="00E12CF5" w:rsidRPr="00BF0D3F" w:rsidRDefault="00984C25" w:rsidP="001C44E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Arial"/>
                <w:color w:val="000000"/>
                <w:lang w:eastAsia="en-CA"/>
              </w:rPr>
            </w:pPr>
            <w:r>
              <w:rPr>
                <w:rFonts w:ascii="Calibri" w:hAnsi="Calibri" w:cs="Arial"/>
                <w:color w:val="000000"/>
                <w:lang w:eastAsia="en-CA"/>
              </w:rPr>
              <w:t>Landfill</w:t>
            </w:r>
          </w:p>
          <w:p w14:paraId="060DBF1B" w14:textId="0B55BE15" w:rsidR="00E12CF5" w:rsidRPr="00BF0D3F" w:rsidRDefault="002F2EC5" w:rsidP="001C44E3">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Arial"/>
                <w:color w:val="000000"/>
                <w:lang w:eastAsia="en-CA"/>
              </w:rPr>
            </w:pPr>
            <w:r>
              <w:rPr>
                <w:rFonts w:ascii="Calibri" w:hAnsi="Calibri" w:cs="Arial"/>
                <w:color w:val="000000"/>
                <w:lang w:eastAsia="en-CA"/>
              </w:rPr>
              <w:t xml:space="preserve">In this workshop, students will learn about where garbage goes, the environmental </w:t>
            </w:r>
            <w:r>
              <w:rPr>
                <w:rFonts w:ascii="Calibri" w:hAnsi="Calibri" w:cs="Arial"/>
                <w:color w:val="000000"/>
                <w:lang w:eastAsia="en-CA"/>
              </w:rPr>
              <w:lastRenderedPageBreak/>
              <w:t>impacts of waste, and what can be done to divert waste from landfills (i.e. use of recycling and green carts)</w:t>
            </w:r>
          </w:p>
          <w:p w14:paraId="58691086" w14:textId="5A784FC7" w:rsidR="00E12CF5" w:rsidRPr="00BF0D3F" w:rsidRDefault="00984C25" w:rsidP="001C44E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Arial"/>
                <w:color w:val="000000"/>
                <w:lang w:eastAsia="en-CA"/>
              </w:rPr>
            </w:pPr>
            <w:r>
              <w:rPr>
                <w:rFonts w:ascii="Calibri" w:hAnsi="Calibri" w:cs="Arial"/>
                <w:color w:val="000000"/>
                <w:lang w:eastAsia="en-CA"/>
              </w:rPr>
              <w:t>Product life cycles</w:t>
            </w:r>
          </w:p>
          <w:p w14:paraId="4A5D9804" w14:textId="77777777" w:rsidR="00E12CF5" w:rsidRPr="008A6E76" w:rsidRDefault="005755F8" w:rsidP="002F2EC5">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b/>
              </w:rPr>
            </w:pPr>
            <w:r>
              <w:rPr>
                <w:bCs/>
              </w:rPr>
              <w:t>Through activity #1, students will virtually explore the life cycles of various plastic items, learning about the resources and associated impacts of everyday products.</w:t>
            </w:r>
          </w:p>
          <w:p w14:paraId="48F7551A" w14:textId="18A34367" w:rsidR="008A6E76" w:rsidRPr="0068062F" w:rsidRDefault="008A6E76" w:rsidP="008A6E7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rPr>
                <w:b/>
              </w:rPr>
            </w:pPr>
          </w:p>
        </w:tc>
      </w:tr>
      <w:tr w:rsidR="00E12CF5" w:rsidRPr="0068062F" w14:paraId="3C9697B6" w14:textId="77777777" w:rsidTr="001C44E3">
        <w:tc>
          <w:tcPr>
            <w:tcW w:w="9350" w:type="dxa"/>
            <w:gridSpan w:val="2"/>
          </w:tcPr>
          <w:p w14:paraId="3DAD48D8" w14:textId="381C7CBF" w:rsidR="00E12CF5" w:rsidRDefault="00E12CF5" w:rsidP="001C44E3">
            <w:pPr>
              <w:spacing w:before="100"/>
              <w:rPr>
                <w:b/>
              </w:rPr>
            </w:pPr>
            <w:r w:rsidRPr="0068062F">
              <w:rPr>
                <w:b/>
              </w:rPr>
              <w:lastRenderedPageBreak/>
              <w:t xml:space="preserve">Key </w:t>
            </w:r>
            <w:r w:rsidR="00425D73">
              <w:rPr>
                <w:b/>
              </w:rPr>
              <w:t>Messages</w:t>
            </w:r>
            <w:r w:rsidRPr="0068062F">
              <w:rPr>
                <w:b/>
              </w:rPr>
              <w:t xml:space="preserve">: </w:t>
            </w:r>
          </w:p>
          <w:p w14:paraId="37EA87ED" w14:textId="77777777" w:rsidR="00B45480" w:rsidRPr="0068062F" w:rsidRDefault="00B45480" w:rsidP="001C44E3">
            <w:pPr>
              <w:spacing w:before="100"/>
              <w:rPr>
                <w:b/>
              </w:rPr>
            </w:pPr>
          </w:p>
          <w:p w14:paraId="32C8984A" w14:textId="77777777" w:rsidR="00425D73" w:rsidRPr="00425D73" w:rsidRDefault="00425D73" w:rsidP="00425D73">
            <w:pPr>
              <w:numPr>
                <w:ilvl w:val="0"/>
                <w:numId w:val="8"/>
              </w:numPr>
              <w:ind w:left="430" w:hanging="270"/>
              <w:contextualSpacing/>
              <w:rPr>
                <w:rFonts w:ascii="Calibri" w:hAnsi="Calibri" w:cs="Calibri"/>
              </w:rPr>
            </w:pPr>
            <w:r w:rsidRPr="00425D73">
              <w:rPr>
                <w:rFonts w:ascii="Calibri" w:hAnsi="Calibri" w:cs="Calibri"/>
              </w:rPr>
              <w:t>Landfills and the environment</w:t>
            </w:r>
          </w:p>
          <w:p w14:paraId="548724D3" w14:textId="77777777" w:rsidR="00425D73" w:rsidRPr="00425D73" w:rsidRDefault="00425D73" w:rsidP="00425D73">
            <w:pPr>
              <w:numPr>
                <w:ilvl w:val="0"/>
                <w:numId w:val="8"/>
              </w:numPr>
              <w:ind w:left="430" w:hanging="270"/>
              <w:contextualSpacing/>
              <w:rPr>
                <w:rFonts w:ascii="Calibri" w:hAnsi="Calibri" w:cs="Calibri"/>
              </w:rPr>
            </w:pPr>
            <w:r w:rsidRPr="00425D73">
              <w:rPr>
                <w:rFonts w:ascii="Calibri" w:hAnsi="Calibri" w:cs="Calibri"/>
              </w:rPr>
              <w:t>3Rs of waste reduction</w:t>
            </w:r>
          </w:p>
          <w:p w14:paraId="5F9C999A" w14:textId="77777777" w:rsidR="00425D73" w:rsidRPr="00425D73" w:rsidRDefault="00425D73" w:rsidP="00425D73">
            <w:pPr>
              <w:numPr>
                <w:ilvl w:val="0"/>
                <w:numId w:val="8"/>
              </w:numPr>
              <w:ind w:left="430" w:hanging="270"/>
              <w:contextualSpacing/>
              <w:rPr>
                <w:rFonts w:ascii="Calibri" w:hAnsi="Calibri" w:cs="Calibri"/>
              </w:rPr>
            </w:pPr>
            <w:r w:rsidRPr="00425D73">
              <w:rPr>
                <w:rFonts w:ascii="Calibri" w:hAnsi="Calibri" w:cs="Calibri"/>
              </w:rPr>
              <w:t>Proper use of garbage, recycling and green bins</w:t>
            </w:r>
          </w:p>
          <w:p w14:paraId="15BD98D1" w14:textId="77777777" w:rsidR="00425D73" w:rsidRPr="00425D73" w:rsidRDefault="00425D73" w:rsidP="00425D73">
            <w:pPr>
              <w:numPr>
                <w:ilvl w:val="0"/>
                <w:numId w:val="8"/>
              </w:numPr>
              <w:ind w:left="430" w:hanging="270"/>
              <w:contextualSpacing/>
              <w:rPr>
                <w:rFonts w:ascii="Calibri" w:hAnsi="Calibri" w:cs="Calibri"/>
              </w:rPr>
            </w:pPr>
            <w:r w:rsidRPr="00425D73">
              <w:rPr>
                <w:rFonts w:ascii="Calibri" w:hAnsi="Calibri" w:cs="Calibri"/>
              </w:rPr>
              <w:t>Life cycle of aluminum products</w:t>
            </w:r>
          </w:p>
          <w:p w14:paraId="259C44AC" w14:textId="77777777" w:rsidR="00425D73" w:rsidRPr="00425D73" w:rsidRDefault="00425D73" w:rsidP="00425D73">
            <w:pPr>
              <w:numPr>
                <w:ilvl w:val="0"/>
                <w:numId w:val="8"/>
              </w:numPr>
              <w:ind w:left="430" w:hanging="270"/>
              <w:contextualSpacing/>
              <w:rPr>
                <w:rFonts w:ascii="Calibri" w:hAnsi="Calibri" w:cs="Calibri"/>
              </w:rPr>
            </w:pPr>
            <w:r w:rsidRPr="00425D73">
              <w:rPr>
                <w:rFonts w:ascii="Calibri" w:hAnsi="Calibri" w:cs="Calibri"/>
              </w:rPr>
              <w:t>Environmental impacts of manufacturing materials</w:t>
            </w:r>
          </w:p>
          <w:p w14:paraId="77033D8B" w14:textId="77777777" w:rsidR="00425D73" w:rsidRPr="00425D73" w:rsidRDefault="00425D73" w:rsidP="00425D73">
            <w:pPr>
              <w:numPr>
                <w:ilvl w:val="0"/>
                <w:numId w:val="8"/>
              </w:numPr>
              <w:ind w:left="430" w:hanging="270"/>
              <w:contextualSpacing/>
              <w:rPr>
                <w:rFonts w:ascii="Calibri" w:hAnsi="Calibri" w:cs="Calibri"/>
              </w:rPr>
            </w:pPr>
            <w:r w:rsidRPr="00425D73">
              <w:rPr>
                <w:rFonts w:ascii="Calibri" w:hAnsi="Calibri" w:cs="Calibri"/>
              </w:rPr>
              <w:t>Region of Peel recycling programs</w:t>
            </w:r>
          </w:p>
          <w:p w14:paraId="6B7FDD79" w14:textId="77777777" w:rsidR="00E12CF5" w:rsidRPr="00B45480" w:rsidRDefault="00425D73" w:rsidP="00425D73">
            <w:pPr>
              <w:pStyle w:val="ListParagraph"/>
              <w:numPr>
                <w:ilvl w:val="0"/>
                <w:numId w:val="8"/>
              </w:numPr>
              <w:spacing w:after="100"/>
              <w:ind w:left="447" w:hanging="283"/>
            </w:pPr>
            <w:r w:rsidRPr="00425D73">
              <w:rPr>
                <w:rFonts w:ascii="Calibri" w:hAnsi="Calibri" w:cs="Calibri"/>
              </w:rPr>
              <w:t>Process and benefits of recycling</w:t>
            </w:r>
          </w:p>
          <w:p w14:paraId="790B2BA7" w14:textId="3B6D4F16" w:rsidR="00B45480" w:rsidRPr="0068062F" w:rsidRDefault="00B45480" w:rsidP="00B45480">
            <w:pPr>
              <w:pStyle w:val="ListParagraph"/>
              <w:spacing w:after="100"/>
              <w:ind w:left="447"/>
            </w:pPr>
          </w:p>
        </w:tc>
      </w:tr>
      <w:tr w:rsidR="00425D73" w:rsidRPr="0068062F" w14:paraId="7DC8EA10" w14:textId="77777777" w:rsidTr="001C44E3">
        <w:tc>
          <w:tcPr>
            <w:tcW w:w="9350" w:type="dxa"/>
            <w:gridSpan w:val="2"/>
          </w:tcPr>
          <w:p w14:paraId="3B05236E" w14:textId="77777777" w:rsidR="00425D73" w:rsidRPr="0068062F" w:rsidRDefault="00425D73" w:rsidP="00425D73">
            <w:pPr>
              <w:spacing w:before="100"/>
              <w:rPr>
                <w:b/>
              </w:rPr>
            </w:pPr>
            <w:r w:rsidRPr="0068062F">
              <w:rPr>
                <w:b/>
              </w:rPr>
              <w:t>P</w:t>
            </w:r>
            <w:r>
              <w:rPr>
                <w:b/>
              </w:rPr>
              <w:t>latform(s) Used</w:t>
            </w:r>
            <w:r w:rsidRPr="0068062F">
              <w:rPr>
                <w:b/>
              </w:rPr>
              <w:t xml:space="preserve">: </w:t>
            </w:r>
          </w:p>
          <w:p w14:paraId="4543B255" w14:textId="3EF73913" w:rsidR="00425D73" w:rsidRDefault="00425D73" w:rsidP="00425D73">
            <w:pPr>
              <w:spacing w:before="100"/>
              <w:rPr>
                <w:bCs/>
              </w:rPr>
            </w:pPr>
            <w:r>
              <w:rPr>
                <w:bCs/>
              </w:rPr>
              <w:t>A Prezi presentation will be casted virtually for participants using</w:t>
            </w:r>
            <w:r w:rsidR="00E612E8">
              <w:rPr>
                <w:bCs/>
              </w:rPr>
              <w:t xml:space="preserve"> </w:t>
            </w:r>
            <w:r>
              <w:rPr>
                <w:bCs/>
              </w:rPr>
              <w:t>Google Classroom.</w:t>
            </w:r>
          </w:p>
          <w:p w14:paraId="03A22097" w14:textId="23606D09" w:rsidR="00B45480" w:rsidRPr="0068062F" w:rsidRDefault="00B45480" w:rsidP="00E612E8">
            <w:pPr>
              <w:pStyle w:val="ListParagraph"/>
              <w:spacing w:before="100" w:after="0"/>
              <w:rPr>
                <w:b/>
              </w:rPr>
            </w:pPr>
          </w:p>
        </w:tc>
      </w:tr>
      <w:tr w:rsidR="00E612E8" w:rsidRPr="0068062F" w14:paraId="28397646" w14:textId="77777777" w:rsidTr="001C44E3">
        <w:tc>
          <w:tcPr>
            <w:tcW w:w="9350" w:type="dxa"/>
            <w:gridSpan w:val="2"/>
          </w:tcPr>
          <w:p w14:paraId="1CF87483" w14:textId="029A81E9" w:rsidR="00E612E8" w:rsidRPr="00E612E8" w:rsidRDefault="00E612E8" w:rsidP="00E612E8">
            <w:pPr>
              <w:spacing w:before="100"/>
              <w:rPr>
                <w:b/>
              </w:rPr>
            </w:pPr>
            <w:r w:rsidRPr="00E612E8">
              <w:rPr>
                <w:b/>
              </w:rPr>
              <w:t>Interactive Components:</w:t>
            </w:r>
          </w:p>
          <w:p w14:paraId="0DE4CD89" w14:textId="2C2C6CA2" w:rsidR="00E142F1" w:rsidRDefault="00E142F1" w:rsidP="008A6E76">
            <w:pPr>
              <w:pStyle w:val="ListParagraph"/>
              <w:numPr>
                <w:ilvl w:val="0"/>
                <w:numId w:val="12"/>
              </w:numPr>
              <w:spacing w:before="100" w:after="0"/>
              <w:rPr>
                <w:bCs/>
              </w:rPr>
            </w:pPr>
            <w:r>
              <w:rPr>
                <w:bCs/>
              </w:rPr>
              <w:t>Follow along worksheet</w:t>
            </w:r>
            <w:r w:rsidR="008423B1">
              <w:rPr>
                <w:bCs/>
              </w:rPr>
              <w:t xml:space="preserve"> (optional)</w:t>
            </w:r>
          </w:p>
          <w:p w14:paraId="473DD943" w14:textId="6EAA1497" w:rsidR="008A6E76" w:rsidRPr="008A6E76" w:rsidRDefault="008A6E76" w:rsidP="008A6E76">
            <w:pPr>
              <w:pStyle w:val="ListParagraph"/>
              <w:numPr>
                <w:ilvl w:val="0"/>
                <w:numId w:val="12"/>
              </w:numPr>
              <w:spacing w:before="100" w:after="0"/>
              <w:rPr>
                <w:bCs/>
              </w:rPr>
            </w:pPr>
            <w:r w:rsidRPr="008A6E76">
              <w:rPr>
                <w:bCs/>
              </w:rPr>
              <w:t xml:space="preserve">Virtual lifecycle exploration </w:t>
            </w:r>
          </w:p>
          <w:p w14:paraId="33ECF103" w14:textId="77777777" w:rsidR="008A6E76" w:rsidRDefault="00E612E8" w:rsidP="008A6E76">
            <w:pPr>
              <w:pStyle w:val="ListParagraph"/>
              <w:numPr>
                <w:ilvl w:val="0"/>
                <w:numId w:val="11"/>
              </w:numPr>
              <w:spacing w:before="100" w:after="0"/>
              <w:rPr>
                <w:bCs/>
              </w:rPr>
            </w:pPr>
            <w:r w:rsidRPr="008A6E76">
              <w:rPr>
                <w:bCs/>
              </w:rPr>
              <w:t>Virtual sorting game</w:t>
            </w:r>
          </w:p>
          <w:p w14:paraId="5B60B62B" w14:textId="277AFA9C" w:rsidR="008A6E76" w:rsidRPr="008A6E76" w:rsidRDefault="008A6E76" w:rsidP="008A6E76">
            <w:pPr>
              <w:pStyle w:val="ListParagraph"/>
              <w:spacing w:before="100" w:after="0"/>
              <w:rPr>
                <w:bCs/>
              </w:rPr>
            </w:pPr>
          </w:p>
        </w:tc>
      </w:tr>
      <w:tr w:rsidR="00E12CF5" w:rsidRPr="0068062F" w14:paraId="5A05EC8C" w14:textId="77777777" w:rsidTr="001C44E3">
        <w:tc>
          <w:tcPr>
            <w:tcW w:w="9350" w:type="dxa"/>
            <w:gridSpan w:val="2"/>
          </w:tcPr>
          <w:p w14:paraId="48556724" w14:textId="511D4C55" w:rsidR="00E12CF5" w:rsidRDefault="00E12CF5" w:rsidP="001C44E3">
            <w:pPr>
              <w:spacing w:before="100"/>
              <w:rPr>
                <w:b/>
              </w:rPr>
            </w:pPr>
            <w:r w:rsidRPr="0068062F">
              <w:rPr>
                <w:b/>
              </w:rPr>
              <w:t xml:space="preserve">Preparation and Set-up: </w:t>
            </w:r>
          </w:p>
          <w:p w14:paraId="6C063078" w14:textId="77777777" w:rsidR="00B45480" w:rsidRPr="0068062F" w:rsidRDefault="00B45480" w:rsidP="001C44E3">
            <w:pPr>
              <w:spacing w:before="100"/>
              <w:rPr>
                <w:b/>
              </w:rPr>
            </w:pPr>
          </w:p>
          <w:p w14:paraId="3D2BCEA0" w14:textId="187E46FE" w:rsidR="00E12CF5" w:rsidRDefault="00425D73" w:rsidP="001C44E3">
            <w:pPr>
              <w:spacing w:after="100"/>
              <w:rPr>
                <w:rFonts w:ascii="Calibri" w:eastAsia="Times New Roman" w:hAnsi="Calibri" w:cs="Calibri"/>
                <w:lang w:eastAsia="en-CA"/>
              </w:rPr>
            </w:pPr>
            <w:r w:rsidRPr="00E13A10">
              <w:rPr>
                <w:rFonts w:ascii="Calibri" w:eastAsia="Times New Roman" w:hAnsi="Calibri" w:cs="Calibri"/>
                <w:lang w:eastAsia="en-CA"/>
              </w:rPr>
              <w:t>Virtual workshops may take place in a classroom with access to a computer with internet as well as a Smartboard or projector. The virtual workshop may also take place from the homes of participants once a link to the Google classroom session is provided. Teachers will be provided with a follow</w:t>
            </w:r>
            <w:r w:rsidR="00080FEC">
              <w:rPr>
                <w:rFonts w:ascii="Calibri" w:eastAsia="Times New Roman" w:hAnsi="Calibri" w:cs="Calibri"/>
                <w:lang w:eastAsia="en-CA"/>
              </w:rPr>
              <w:t xml:space="preserve"> </w:t>
            </w:r>
            <w:r w:rsidRPr="00E13A10">
              <w:rPr>
                <w:rFonts w:ascii="Calibri" w:eastAsia="Times New Roman" w:hAnsi="Calibri" w:cs="Calibri"/>
                <w:lang w:eastAsia="en-CA"/>
              </w:rPr>
              <w:t>along worksheet to distribute to all students prior to the start of the workshop.</w:t>
            </w:r>
          </w:p>
          <w:p w14:paraId="0F62BD54" w14:textId="447E5265" w:rsidR="00B45480" w:rsidRPr="0068062F" w:rsidRDefault="00B45480" w:rsidP="001C44E3">
            <w:pPr>
              <w:spacing w:after="100"/>
            </w:pPr>
          </w:p>
        </w:tc>
      </w:tr>
      <w:tr w:rsidR="00E12CF5" w:rsidRPr="0068062F" w14:paraId="7A622CC5" w14:textId="77777777" w:rsidTr="001C44E3">
        <w:tc>
          <w:tcPr>
            <w:tcW w:w="9350" w:type="dxa"/>
            <w:gridSpan w:val="2"/>
          </w:tcPr>
          <w:p w14:paraId="6774ECCF" w14:textId="5DF9211E" w:rsidR="00532705" w:rsidRDefault="00E12CF5" w:rsidP="00BC28C1">
            <w:pPr>
              <w:spacing w:before="100"/>
              <w:rPr>
                <w:b/>
              </w:rPr>
            </w:pPr>
            <w:r w:rsidRPr="0068062F">
              <w:rPr>
                <w:b/>
              </w:rPr>
              <w:t>Outline:</w:t>
            </w:r>
          </w:p>
          <w:p w14:paraId="39787668" w14:textId="77777777" w:rsidR="007E4AD1" w:rsidRPr="0068062F" w:rsidRDefault="007E4AD1" w:rsidP="00BC28C1">
            <w:pPr>
              <w:spacing w:before="100"/>
              <w:rPr>
                <w:b/>
              </w:rPr>
            </w:pPr>
          </w:p>
          <w:p w14:paraId="1EC049B5" w14:textId="20AF51D7" w:rsidR="00E12CF5" w:rsidRPr="0068062F" w:rsidRDefault="00E12CF5" w:rsidP="001C44E3">
            <w:pPr>
              <w:rPr>
                <w:i/>
              </w:rPr>
            </w:pPr>
            <w:r w:rsidRPr="0068062F">
              <w:rPr>
                <w:i/>
              </w:rPr>
              <w:t>Introduction (</w:t>
            </w:r>
            <w:r w:rsidR="007C69DD">
              <w:rPr>
                <w:i/>
              </w:rPr>
              <w:t>10</w:t>
            </w:r>
            <w:r w:rsidRPr="0068062F">
              <w:rPr>
                <w:i/>
              </w:rPr>
              <w:t xml:space="preserve"> mins)</w:t>
            </w:r>
          </w:p>
          <w:p w14:paraId="26F67285" w14:textId="77777777" w:rsidR="00BC28C1" w:rsidRDefault="00BC28C1" w:rsidP="00BC28C1">
            <w:pPr>
              <w:pStyle w:val="ListParagraph"/>
              <w:numPr>
                <w:ilvl w:val="0"/>
                <w:numId w:val="6"/>
              </w:numPr>
              <w:spacing w:after="0"/>
            </w:pPr>
            <w:r>
              <w:t>Introduction of Educator, Region of Peel, and Ecosource</w:t>
            </w:r>
          </w:p>
          <w:p w14:paraId="579411B6" w14:textId="77777777" w:rsidR="00BC28C1" w:rsidRDefault="00BC28C1" w:rsidP="00BC28C1">
            <w:pPr>
              <w:pStyle w:val="ListParagraph"/>
              <w:numPr>
                <w:ilvl w:val="0"/>
                <w:numId w:val="6"/>
              </w:numPr>
              <w:spacing w:after="0"/>
            </w:pPr>
            <w:r>
              <w:t>Virtual workshop guidelines</w:t>
            </w:r>
          </w:p>
          <w:p w14:paraId="66785233" w14:textId="23731295" w:rsidR="00BC28C1" w:rsidRDefault="00BC28C1" w:rsidP="00BC28C1">
            <w:pPr>
              <w:pStyle w:val="ListParagraph"/>
              <w:numPr>
                <w:ilvl w:val="0"/>
                <w:numId w:val="6"/>
              </w:numPr>
              <w:spacing w:after="0"/>
            </w:pPr>
            <w:r>
              <w:t>Review follow along worksheet with students</w:t>
            </w:r>
          </w:p>
          <w:p w14:paraId="109C99B3" w14:textId="77777777" w:rsidR="00BC28C1" w:rsidRDefault="00BC28C1" w:rsidP="00BC28C1">
            <w:pPr>
              <w:pStyle w:val="ListParagraph"/>
              <w:spacing w:after="0"/>
            </w:pPr>
          </w:p>
          <w:p w14:paraId="6799F832" w14:textId="029E3329" w:rsidR="00E12CF5" w:rsidRPr="0068062F" w:rsidRDefault="00E12CF5" w:rsidP="001C44E3">
            <w:pPr>
              <w:rPr>
                <w:i/>
              </w:rPr>
            </w:pPr>
            <w:r w:rsidRPr="0068062F">
              <w:rPr>
                <w:i/>
              </w:rPr>
              <w:t>Guided Questions (</w:t>
            </w:r>
            <w:r w:rsidR="007C69DD">
              <w:rPr>
                <w:i/>
              </w:rPr>
              <w:t>10</w:t>
            </w:r>
            <w:r w:rsidR="007C69DD" w:rsidRPr="0068062F">
              <w:rPr>
                <w:i/>
              </w:rPr>
              <w:t xml:space="preserve"> </w:t>
            </w:r>
            <w:r w:rsidRPr="0068062F">
              <w:rPr>
                <w:i/>
              </w:rPr>
              <w:t>mins)</w:t>
            </w:r>
          </w:p>
          <w:p w14:paraId="18D395C5" w14:textId="62C12B03" w:rsidR="00E12CF5" w:rsidRPr="00BC28C1" w:rsidRDefault="00E12CF5" w:rsidP="001C44E3">
            <w:pPr>
              <w:pStyle w:val="ListParagraph"/>
              <w:numPr>
                <w:ilvl w:val="0"/>
                <w:numId w:val="7"/>
              </w:numPr>
              <w:spacing w:after="0"/>
              <w:rPr>
                <w:i/>
              </w:rPr>
            </w:pPr>
            <w:r>
              <w:rPr>
                <w:rFonts w:cs="Segoe UI"/>
              </w:rPr>
              <w:t>Waste bins, 3 R’s, landfill</w:t>
            </w:r>
          </w:p>
          <w:p w14:paraId="279BFAC4" w14:textId="77777777" w:rsidR="00BC28C1" w:rsidRPr="00BF0D3F" w:rsidRDefault="00BC28C1" w:rsidP="00BC28C1">
            <w:pPr>
              <w:pStyle w:val="ListParagraph"/>
              <w:spacing w:after="0"/>
              <w:rPr>
                <w:i/>
              </w:rPr>
            </w:pPr>
          </w:p>
          <w:p w14:paraId="082566DC" w14:textId="44EF5B02" w:rsidR="00E12CF5" w:rsidRDefault="00E12CF5" w:rsidP="001C44E3">
            <w:pPr>
              <w:rPr>
                <w:i/>
              </w:rPr>
            </w:pPr>
            <w:r w:rsidRPr="0068062F">
              <w:rPr>
                <w:i/>
              </w:rPr>
              <w:t xml:space="preserve"> Activity #1</w:t>
            </w:r>
            <w:r>
              <w:rPr>
                <w:i/>
              </w:rPr>
              <w:t>:</w:t>
            </w:r>
            <w:r w:rsidRPr="0068062F">
              <w:rPr>
                <w:i/>
              </w:rPr>
              <w:t xml:space="preserve"> </w:t>
            </w:r>
            <w:r w:rsidR="00D863C9">
              <w:rPr>
                <w:i/>
              </w:rPr>
              <w:t>“</w:t>
            </w:r>
            <w:r w:rsidR="00532705">
              <w:rPr>
                <w:i/>
              </w:rPr>
              <w:t>Lifecycle of a yogurt cup</w:t>
            </w:r>
            <w:r w:rsidR="00D863C9">
              <w:rPr>
                <w:i/>
              </w:rPr>
              <w:t>”</w:t>
            </w:r>
            <w:r>
              <w:rPr>
                <w:i/>
              </w:rPr>
              <w:t xml:space="preserve"> </w:t>
            </w:r>
            <w:r w:rsidRPr="0068062F">
              <w:rPr>
                <w:i/>
              </w:rPr>
              <w:t>(1</w:t>
            </w:r>
            <w:r>
              <w:rPr>
                <w:i/>
              </w:rPr>
              <w:t>5</w:t>
            </w:r>
            <w:r w:rsidRPr="0068062F">
              <w:rPr>
                <w:i/>
              </w:rPr>
              <w:t xml:space="preserve"> mins)</w:t>
            </w:r>
          </w:p>
          <w:p w14:paraId="312AC7AE" w14:textId="77777777" w:rsidR="00532705" w:rsidRPr="0068062F" w:rsidRDefault="00532705" w:rsidP="001C44E3">
            <w:pPr>
              <w:rPr>
                <w:i/>
              </w:rPr>
            </w:pPr>
          </w:p>
          <w:p w14:paraId="491006DA" w14:textId="442A70FB" w:rsidR="00532705" w:rsidRPr="00E22E11" w:rsidRDefault="007C69DD" w:rsidP="00E22E11">
            <w:pPr>
              <w:pStyle w:val="ListParagraph"/>
              <w:numPr>
                <w:ilvl w:val="0"/>
                <w:numId w:val="7"/>
              </w:numPr>
              <w:spacing w:after="0"/>
              <w:rPr>
                <w:rFonts w:cs="Arial"/>
              </w:rPr>
            </w:pPr>
            <w:r w:rsidRPr="00E22E11">
              <w:rPr>
                <w:rFonts w:cs="Arial"/>
              </w:rPr>
              <w:t>During this activity students</w:t>
            </w:r>
            <w:r w:rsidR="00532705" w:rsidRPr="00E22E11">
              <w:rPr>
                <w:rFonts w:cs="Arial"/>
              </w:rPr>
              <w:t xml:space="preserve"> will virtually explore the lifecycle of a plastic yogurt cup. </w:t>
            </w:r>
            <w:r w:rsidR="00E22E11">
              <w:rPr>
                <w:rFonts w:cs="Arial"/>
              </w:rPr>
              <w:t>S</w:t>
            </w:r>
            <w:r w:rsidR="00234B57" w:rsidRPr="00E22E11">
              <w:rPr>
                <w:rFonts w:cs="Arial"/>
              </w:rPr>
              <w:t xml:space="preserve">tudents will be transported </w:t>
            </w:r>
            <w:r w:rsidR="00E612E8" w:rsidRPr="00E22E11">
              <w:rPr>
                <w:rFonts w:cs="Arial"/>
              </w:rPr>
              <w:t xml:space="preserve">through </w:t>
            </w:r>
            <w:r w:rsidR="00E22E11" w:rsidRPr="00E22E11">
              <w:rPr>
                <w:rFonts w:cs="Arial"/>
              </w:rPr>
              <w:t>all</w:t>
            </w:r>
            <w:r w:rsidR="00234B57" w:rsidRPr="00E22E11">
              <w:rPr>
                <w:rFonts w:cs="Arial"/>
              </w:rPr>
              <w:t xml:space="preserve"> the steps </w:t>
            </w:r>
            <w:r w:rsidR="008A6E76">
              <w:rPr>
                <w:rFonts w:cs="Arial"/>
              </w:rPr>
              <w:t>of</w:t>
            </w:r>
            <w:r w:rsidR="008A6E76" w:rsidRPr="00E22E11">
              <w:rPr>
                <w:rFonts w:cs="Arial"/>
              </w:rPr>
              <w:t xml:space="preserve"> </w:t>
            </w:r>
            <w:r w:rsidR="00816544" w:rsidRPr="00E22E11">
              <w:rPr>
                <w:rFonts w:cs="Arial"/>
              </w:rPr>
              <w:t>the lifecycle</w:t>
            </w:r>
            <w:r w:rsidR="00E612E8" w:rsidRPr="00E22E11">
              <w:rPr>
                <w:rFonts w:cs="Arial"/>
              </w:rPr>
              <w:t xml:space="preserve"> </w:t>
            </w:r>
            <w:r w:rsidR="00816544" w:rsidRPr="00E22E11">
              <w:rPr>
                <w:rFonts w:cs="Arial"/>
              </w:rPr>
              <w:t xml:space="preserve">while discussing the environmental impacts associated </w:t>
            </w:r>
            <w:r w:rsidR="008A6E76">
              <w:rPr>
                <w:rFonts w:cs="Arial"/>
              </w:rPr>
              <w:t>with</w:t>
            </w:r>
            <w:r w:rsidR="008A6E76" w:rsidRPr="00E22E11">
              <w:rPr>
                <w:rFonts w:cs="Arial"/>
              </w:rPr>
              <w:t xml:space="preserve"> </w:t>
            </w:r>
            <w:r w:rsidR="00816544" w:rsidRPr="00E22E11">
              <w:rPr>
                <w:rFonts w:cs="Arial"/>
              </w:rPr>
              <w:t>the creation</w:t>
            </w:r>
            <w:r w:rsidR="00E22E11">
              <w:rPr>
                <w:rFonts w:cs="Arial"/>
              </w:rPr>
              <w:t xml:space="preserve"> </w:t>
            </w:r>
            <w:r w:rsidR="00816544" w:rsidRPr="00E22E11">
              <w:rPr>
                <w:rFonts w:cs="Arial"/>
              </w:rPr>
              <w:t>and disposal of this item</w:t>
            </w:r>
            <w:r w:rsidR="00E612E8" w:rsidRPr="00E22E11">
              <w:rPr>
                <w:rFonts w:cs="Arial"/>
              </w:rPr>
              <w:t xml:space="preserve"> </w:t>
            </w:r>
            <w:r w:rsidR="00E22E11">
              <w:rPr>
                <w:rFonts w:cs="Arial"/>
              </w:rPr>
              <w:t>(which will appear on the screen)</w:t>
            </w:r>
            <w:r w:rsidR="00E22E11" w:rsidRPr="00E22E11">
              <w:rPr>
                <w:rFonts w:cs="Arial"/>
              </w:rPr>
              <w:t xml:space="preserve"> </w:t>
            </w:r>
            <w:r w:rsidR="00E612E8" w:rsidRPr="00E22E11">
              <w:rPr>
                <w:rFonts w:cs="Arial"/>
              </w:rPr>
              <w:t>as well as brainstorming alternatives through the three R model</w:t>
            </w:r>
            <w:r w:rsidR="00816544" w:rsidRPr="00E22E11">
              <w:rPr>
                <w:rFonts w:cs="Arial"/>
              </w:rPr>
              <w:t>.</w:t>
            </w:r>
            <w:r w:rsidR="00E22E11" w:rsidRPr="00E22E11">
              <w:rPr>
                <w:rFonts w:cs="Arial"/>
              </w:rPr>
              <w:t xml:space="preserve"> </w:t>
            </w:r>
            <w:r w:rsidR="00E22E11">
              <w:rPr>
                <w:rFonts w:cs="Arial"/>
              </w:rPr>
              <w:t>Pre-determined examples will appear on screen after the brainstorming session with students.</w:t>
            </w:r>
          </w:p>
          <w:p w14:paraId="16EECC35" w14:textId="77777777" w:rsidR="00E22E11" w:rsidRPr="007C69DD" w:rsidRDefault="00E22E11" w:rsidP="00245E9E">
            <w:pPr>
              <w:rPr>
                <w:i/>
              </w:rPr>
            </w:pPr>
          </w:p>
          <w:p w14:paraId="246D4E7F" w14:textId="3D1A791C" w:rsidR="00DC21BD" w:rsidRPr="00532705" w:rsidRDefault="00E12CF5" w:rsidP="00532705">
            <w:pPr>
              <w:rPr>
                <w:i/>
              </w:rPr>
            </w:pPr>
            <w:r w:rsidRPr="00532705">
              <w:rPr>
                <w:i/>
              </w:rPr>
              <w:t xml:space="preserve">Activity #2: </w:t>
            </w:r>
            <w:r w:rsidR="00D863C9">
              <w:rPr>
                <w:i/>
              </w:rPr>
              <w:t>“</w:t>
            </w:r>
            <w:r w:rsidR="00532705">
              <w:rPr>
                <w:i/>
              </w:rPr>
              <w:t>Sorting Activity</w:t>
            </w:r>
            <w:r w:rsidR="00D863C9">
              <w:rPr>
                <w:i/>
              </w:rPr>
              <w:t>”</w:t>
            </w:r>
            <w:r w:rsidRPr="00532705">
              <w:rPr>
                <w:i/>
              </w:rPr>
              <w:t xml:space="preserve"> (15 mins)</w:t>
            </w:r>
          </w:p>
          <w:p w14:paraId="1C4B287E" w14:textId="5A15CF01" w:rsidR="00E12CF5" w:rsidRDefault="00532705" w:rsidP="001C44E3">
            <w:pPr>
              <w:pStyle w:val="ListParagraph"/>
              <w:numPr>
                <w:ilvl w:val="0"/>
                <w:numId w:val="2"/>
              </w:numPr>
              <w:spacing w:after="0"/>
            </w:pPr>
            <w:r>
              <w:t xml:space="preserve">This activity will challenge students to a timed waste sorting game. One by one, items on the screen will fall and they will have to </w:t>
            </w:r>
            <w:r w:rsidR="008A45EC">
              <w:t>first guess if the item is plastic or non plastic</w:t>
            </w:r>
            <w:r w:rsidR="00DC21BD">
              <w:t>.</w:t>
            </w:r>
            <w:r w:rsidR="008A45EC">
              <w:t xml:space="preserve"> </w:t>
            </w:r>
            <w:r w:rsidR="00DC21BD">
              <w:t>All plastic items will then once again fall on the screen one by one and students will guess if</w:t>
            </w:r>
            <w:r w:rsidR="008A45EC">
              <w:t xml:space="preserve"> that item belongs in the garbage or recycling. </w:t>
            </w:r>
          </w:p>
          <w:p w14:paraId="3EF0F158" w14:textId="77777777" w:rsidR="00532705" w:rsidRPr="0068062F" w:rsidRDefault="00532705" w:rsidP="00532705">
            <w:pPr>
              <w:pStyle w:val="ListParagraph"/>
              <w:spacing w:after="0"/>
            </w:pPr>
          </w:p>
          <w:p w14:paraId="625436C4" w14:textId="19952565" w:rsidR="008A6E76" w:rsidRPr="009D6E3D" w:rsidRDefault="00E12CF5" w:rsidP="001C44E3">
            <w:pPr>
              <w:rPr>
                <w:i/>
              </w:rPr>
            </w:pPr>
            <w:r w:rsidRPr="009D6E3D">
              <w:rPr>
                <w:i/>
              </w:rPr>
              <w:t>Debrief</w:t>
            </w:r>
            <w:r>
              <w:rPr>
                <w:i/>
              </w:rPr>
              <w:t xml:space="preserve"> (</w:t>
            </w:r>
            <w:r w:rsidR="007C69DD">
              <w:rPr>
                <w:i/>
              </w:rPr>
              <w:t xml:space="preserve">10 </w:t>
            </w:r>
            <w:r>
              <w:rPr>
                <w:i/>
              </w:rPr>
              <w:t>mins)</w:t>
            </w:r>
          </w:p>
          <w:p w14:paraId="0C526BC3" w14:textId="77777777" w:rsidR="008A6E76" w:rsidRDefault="00E12CF5" w:rsidP="008A6E76">
            <w:pPr>
              <w:pStyle w:val="ListParagraph"/>
              <w:numPr>
                <w:ilvl w:val="0"/>
                <w:numId w:val="2"/>
              </w:numPr>
              <w:spacing w:after="0"/>
            </w:pPr>
            <w:r w:rsidRPr="009D6E3D">
              <w:t>Recap of learning and question period</w:t>
            </w:r>
          </w:p>
          <w:p w14:paraId="77C27728" w14:textId="0FF3856D" w:rsidR="008A6E76" w:rsidRPr="0068062F" w:rsidRDefault="008A6E76" w:rsidP="008A6E76">
            <w:pPr>
              <w:pStyle w:val="ListParagraph"/>
              <w:spacing w:after="0"/>
            </w:pPr>
          </w:p>
        </w:tc>
      </w:tr>
      <w:tr w:rsidR="00E12CF5" w:rsidRPr="0068062F" w14:paraId="7F24BCD8" w14:textId="77777777" w:rsidTr="001C44E3">
        <w:tc>
          <w:tcPr>
            <w:tcW w:w="9350" w:type="dxa"/>
            <w:gridSpan w:val="2"/>
          </w:tcPr>
          <w:p w14:paraId="01FEF3F1" w14:textId="2DD545F1" w:rsidR="00DC21BD" w:rsidRDefault="00E12CF5" w:rsidP="001C44E3">
            <w:pPr>
              <w:spacing w:before="100"/>
              <w:rPr>
                <w:b/>
              </w:rPr>
            </w:pPr>
            <w:r>
              <w:rPr>
                <w:b/>
              </w:rPr>
              <w:lastRenderedPageBreak/>
              <w:t xml:space="preserve">Takeaways: </w:t>
            </w:r>
          </w:p>
          <w:p w14:paraId="69E8FECC" w14:textId="77777777" w:rsidR="00DC21BD" w:rsidRPr="00DC21BD" w:rsidRDefault="00DC21BD" w:rsidP="007F0D8F">
            <w:pPr>
              <w:spacing w:before="100"/>
              <w:rPr>
                <w:b/>
              </w:rPr>
            </w:pPr>
          </w:p>
          <w:p w14:paraId="45961AC0" w14:textId="07048E30" w:rsidR="00E36CA7" w:rsidRDefault="00E36CA7" w:rsidP="00E36CA7">
            <w:pPr>
              <w:spacing w:after="100"/>
              <w:contextualSpacing/>
            </w:pPr>
            <w:r>
              <w:t>At the end of the presentation, students will be provided with a fun and educational worksheet</w:t>
            </w:r>
          </w:p>
          <w:p w14:paraId="0019A8D8" w14:textId="352FC5C0" w:rsidR="00E36CA7" w:rsidRDefault="00E36CA7" w:rsidP="00E36CA7">
            <w:pPr>
              <w:spacing w:after="100"/>
              <w:contextualSpacing/>
            </w:pPr>
            <w:r>
              <w:t>related to the workshop content to help reinforce the message of reducing waste. Teachers will be</w:t>
            </w:r>
          </w:p>
          <w:p w14:paraId="06AAFCF5" w14:textId="4BD038BD" w:rsidR="00E36CA7" w:rsidRDefault="00E36CA7" w:rsidP="00E36CA7">
            <w:pPr>
              <w:spacing w:after="100"/>
              <w:contextualSpacing/>
            </w:pPr>
            <w:r>
              <w:t>provided with a lesson plan related to the workshop to extend learning focusing on negative impacts</w:t>
            </w:r>
          </w:p>
          <w:p w14:paraId="0DBB3547" w14:textId="77777777" w:rsidR="00DC21BD" w:rsidRDefault="00E36CA7" w:rsidP="00E36CA7">
            <w:pPr>
              <w:spacing w:after="100"/>
              <w:contextualSpacing/>
            </w:pPr>
            <w:r>
              <w:t>of incorrectly disposing plastic waste.</w:t>
            </w:r>
          </w:p>
          <w:p w14:paraId="2B47DE37" w14:textId="483754C0" w:rsidR="00E36CA7" w:rsidRPr="0068062F" w:rsidRDefault="00E36CA7" w:rsidP="00E36CA7">
            <w:pPr>
              <w:spacing w:after="100"/>
              <w:contextualSpacing/>
            </w:pPr>
          </w:p>
        </w:tc>
      </w:tr>
      <w:bookmarkEnd w:id="0"/>
    </w:tbl>
    <w:p w14:paraId="3F6D94A4" w14:textId="77777777" w:rsidR="00E12CF5" w:rsidRDefault="00E12CF5" w:rsidP="00E12CF5"/>
    <w:p w14:paraId="7E9CF06E" w14:textId="77777777" w:rsidR="008423B1" w:rsidRDefault="008423B1" w:rsidP="008423B1">
      <w:pPr>
        <w:jc w:val="center"/>
      </w:pPr>
      <w:r>
        <w:rPr>
          <w:i/>
          <w:iCs/>
        </w:rPr>
        <w:t xml:space="preserve">The components of this lesson may be modified during delivery at the discretion of our educators. To book with us, please visit: </w:t>
      </w:r>
      <w:hyperlink r:id="rId10" w:history="1">
        <w:r>
          <w:rPr>
            <w:rStyle w:val="Hyperlink"/>
          </w:rPr>
          <w:t>https://ecosource.ca/waste-reduction-workshops/</w:t>
        </w:r>
      </w:hyperlink>
      <w:r>
        <w:t>.</w:t>
      </w:r>
    </w:p>
    <w:p w14:paraId="69EC4040" w14:textId="77777777" w:rsidR="00E12CF5" w:rsidRDefault="00E12CF5" w:rsidP="00E12CF5"/>
    <w:p w14:paraId="5E103589" w14:textId="77777777" w:rsidR="00373642" w:rsidRDefault="00C51869"/>
    <w:sectPr w:rsidR="0037364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A422B" w14:textId="77777777" w:rsidR="00C05882" w:rsidRDefault="00C05882" w:rsidP="00E12CF5">
      <w:pPr>
        <w:spacing w:after="0" w:line="240" w:lineRule="auto"/>
      </w:pPr>
      <w:r>
        <w:separator/>
      </w:r>
    </w:p>
  </w:endnote>
  <w:endnote w:type="continuationSeparator" w:id="0">
    <w:p w14:paraId="22476B34" w14:textId="77777777" w:rsidR="00C05882" w:rsidRDefault="00C05882" w:rsidP="00E12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C1649" w14:textId="77777777" w:rsidR="00C51869" w:rsidRDefault="00C51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6D7BA" w14:textId="77777777" w:rsidR="00C51869" w:rsidRDefault="00C51869" w:rsidP="00C51869">
    <w:pPr>
      <w:pStyle w:val="Footer"/>
      <w:jc w:val="right"/>
    </w:pPr>
    <w:r>
      <w:t xml:space="preserve">Page </w:t>
    </w:r>
    <w:sdt>
      <w:sdtPr>
        <w:rPr>
          <w:noProof/>
        </w:rPr>
        <w:id w:val="1648704627"/>
        <w:docPartObj>
          <w:docPartGallery w:val="Page Numbers (Bottom of Page)"/>
          <w:docPartUnique/>
        </w:docPartObj>
      </w:sdtPr>
      <w:sdtContent>
        <w:r>
          <w:rPr>
            <w:b/>
            <w:bCs/>
          </w:rPr>
          <w:fldChar w:fldCharType="begin"/>
        </w:r>
        <w:r>
          <w:rPr>
            <w:b/>
            <w:bCs/>
          </w:rPr>
          <w:instrText xml:space="preserve"> PAGE   \* MERGEFORMAT </w:instrText>
        </w:r>
        <w:r>
          <w:rPr>
            <w:b/>
            <w:bCs/>
          </w:rPr>
          <w:fldChar w:fldCharType="separate"/>
        </w:r>
        <w:r>
          <w:rPr>
            <w:b/>
            <w:bCs/>
          </w:rPr>
          <w:t>3</w:t>
        </w:r>
        <w:r>
          <w:rPr>
            <w:b/>
            <w:bCs/>
            <w:noProof/>
          </w:rPr>
          <w:fldChar w:fldCharType="end"/>
        </w:r>
        <w:r>
          <w:rPr>
            <w:noProof/>
          </w:rPr>
          <w:t xml:space="preserve"> of </w:t>
        </w:r>
        <w:r>
          <w:rPr>
            <w:b/>
            <w:bCs/>
            <w:noProof/>
          </w:rPr>
          <w:t>3</w:t>
        </w:r>
      </w:sdtContent>
    </w:sdt>
  </w:p>
  <w:p w14:paraId="13D8D033" w14:textId="77777777" w:rsidR="00C51869" w:rsidRDefault="00C518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46914" w14:textId="77777777" w:rsidR="00C51869" w:rsidRDefault="00C51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B1613" w14:textId="77777777" w:rsidR="00C05882" w:rsidRDefault="00C05882" w:rsidP="00E12CF5">
      <w:pPr>
        <w:spacing w:after="0" w:line="240" w:lineRule="auto"/>
      </w:pPr>
      <w:r>
        <w:separator/>
      </w:r>
    </w:p>
  </w:footnote>
  <w:footnote w:type="continuationSeparator" w:id="0">
    <w:p w14:paraId="48268EAB" w14:textId="77777777" w:rsidR="00C05882" w:rsidRDefault="00C05882" w:rsidP="00E12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29A45" w14:textId="77777777" w:rsidR="00C51869" w:rsidRDefault="00C518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9CDF0" w14:textId="29DC95CF" w:rsidR="00F76AB3" w:rsidRDefault="00984C25" w:rsidP="00F76AB3">
    <w:pPr>
      <w:jc w:val="right"/>
    </w:pPr>
    <w:r>
      <w:t>Drastic Tales of Plastic</w:t>
    </w:r>
    <w:r w:rsidR="00A057D7">
      <w:t xml:space="preserve">: Grade </w:t>
    </w:r>
    <w:r w:rsidR="00E12CF5">
      <w:t>4</w:t>
    </w:r>
    <w:r w:rsidR="00A057D7">
      <w:t xml:space="preserve"> Virtual Waste Workshop</w:t>
    </w:r>
  </w:p>
  <w:p w14:paraId="210E3F3D" w14:textId="77777777" w:rsidR="00F76AB3" w:rsidRDefault="00C518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CD75F" w14:textId="77777777" w:rsidR="00C51869" w:rsidRDefault="00C518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F0E09"/>
    <w:multiLevelType w:val="hybridMultilevel"/>
    <w:tmpl w:val="3376A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5E09E8"/>
    <w:multiLevelType w:val="hybridMultilevel"/>
    <w:tmpl w:val="992818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ED4AE0"/>
    <w:multiLevelType w:val="hybridMultilevel"/>
    <w:tmpl w:val="E63870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394061"/>
    <w:multiLevelType w:val="hybridMultilevel"/>
    <w:tmpl w:val="DF848C6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2D9AFC0A">
      <w:numFmt w:val="bullet"/>
      <w:lvlText w:val="•"/>
      <w:lvlJc w:val="left"/>
      <w:pPr>
        <w:ind w:left="2160" w:hanging="720"/>
      </w:pPr>
      <w:rPr>
        <w:rFonts w:ascii="Calibri" w:eastAsiaTheme="minorHAnsi" w:hAnsi="Calibri" w:cs="Calibri"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192339A"/>
    <w:multiLevelType w:val="hybridMultilevel"/>
    <w:tmpl w:val="C9346E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F0B0563"/>
    <w:multiLevelType w:val="hybridMultilevel"/>
    <w:tmpl w:val="34CCDB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311415A2"/>
    <w:multiLevelType w:val="hybridMultilevel"/>
    <w:tmpl w:val="C43810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8414C55"/>
    <w:multiLevelType w:val="hybridMultilevel"/>
    <w:tmpl w:val="19C4BE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2821A7F"/>
    <w:multiLevelType w:val="hybridMultilevel"/>
    <w:tmpl w:val="717884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DE14D0C"/>
    <w:multiLevelType w:val="hybridMultilevel"/>
    <w:tmpl w:val="16064B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55501AC"/>
    <w:multiLevelType w:val="hybridMultilevel"/>
    <w:tmpl w:val="90A0B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61974F3"/>
    <w:multiLevelType w:val="hybridMultilevel"/>
    <w:tmpl w:val="EC9490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1"/>
  </w:num>
  <w:num w:numId="5">
    <w:abstractNumId w:val="9"/>
  </w:num>
  <w:num w:numId="6">
    <w:abstractNumId w:val="1"/>
  </w:num>
  <w:num w:numId="7">
    <w:abstractNumId w:val="6"/>
  </w:num>
  <w:num w:numId="8">
    <w:abstractNumId w:val="5"/>
  </w:num>
  <w:num w:numId="9">
    <w:abstractNumId w:val="8"/>
  </w:num>
  <w:num w:numId="10">
    <w:abstractNumId w:val="7"/>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CF5"/>
    <w:rsid w:val="00080FEC"/>
    <w:rsid w:val="00197566"/>
    <w:rsid w:val="00234B57"/>
    <w:rsid w:val="002F2EC5"/>
    <w:rsid w:val="003F3731"/>
    <w:rsid w:val="00425D73"/>
    <w:rsid w:val="00457F14"/>
    <w:rsid w:val="00532705"/>
    <w:rsid w:val="005755F8"/>
    <w:rsid w:val="00711A6C"/>
    <w:rsid w:val="00791C47"/>
    <w:rsid w:val="007C69DD"/>
    <w:rsid w:val="007E4AD1"/>
    <w:rsid w:val="007F0D8F"/>
    <w:rsid w:val="00816544"/>
    <w:rsid w:val="008423B1"/>
    <w:rsid w:val="008A45EC"/>
    <w:rsid w:val="008A6E76"/>
    <w:rsid w:val="00984C25"/>
    <w:rsid w:val="00A057D7"/>
    <w:rsid w:val="00B45480"/>
    <w:rsid w:val="00BC28C1"/>
    <w:rsid w:val="00BE40C6"/>
    <w:rsid w:val="00BF4A3C"/>
    <w:rsid w:val="00C05882"/>
    <w:rsid w:val="00C51869"/>
    <w:rsid w:val="00D863C9"/>
    <w:rsid w:val="00DC21BD"/>
    <w:rsid w:val="00E12CF5"/>
    <w:rsid w:val="00E142F1"/>
    <w:rsid w:val="00E22E11"/>
    <w:rsid w:val="00E36CA7"/>
    <w:rsid w:val="00E612E8"/>
    <w:rsid w:val="00F97C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F31A5"/>
  <w15:chartTrackingRefBased/>
  <w15:docId w15:val="{7CA9A223-8F0B-4713-BC03-3A0943FF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2CF5"/>
    <w:pPr>
      <w:spacing w:after="120" w:line="240" w:lineRule="auto"/>
      <w:ind w:left="720"/>
      <w:contextualSpacing/>
    </w:pPr>
  </w:style>
  <w:style w:type="paragraph" w:styleId="Header">
    <w:name w:val="header"/>
    <w:basedOn w:val="Normal"/>
    <w:link w:val="HeaderChar"/>
    <w:uiPriority w:val="99"/>
    <w:unhideWhenUsed/>
    <w:rsid w:val="00E12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CF5"/>
  </w:style>
  <w:style w:type="paragraph" w:styleId="Footer">
    <w:name w:val="footer"/>
    <w:basedOn w:val="Normal"/>
    <w:link w:val="FooterChar"/>
    <w:uiPriority w:val="99"/>
    <w:unhideWhenUsed/>
    <w:rsid w:val="00E12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CF5"/>
  </w:style>
  <w:style w:type="paragraph" w:styleId="BalloonText">
    <w:name w:val="Balloon Text"/>
    <w:basedOn w:val="Normal"/>
    <w:link w:val="BalloonTextChar"/>
    <w:uiPriority w:val="99"/>
    <w:semiHidden/>
    <w:unhideWhenUsed/>
    <w:rsid w:val="00425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D73"/>
    <w:rPr>
      <w:rFonts w:ascii="Segoe UI" w:hAnsi="Segoe UI" w:cs="Segoe UI"/>
      <w:sz w:val="18"/>
      <w:szCs w:val="18"/>
    </w:rPr>
  </w:style>
  <w:style w:type="character" w:styleId="CommentReference">
    <w:name w:val="annotation reference"/>
    <w:basedOn w:val="DefaultParagraphFont"/>
    <w:uiPriority w:val="99"/>
    <w:semiHidden/>
    <w:unhideWhenUsed/>
    <w:rsid w:val="00197566"/>
    <w:rPr>
      <w:sz w:val="16"/>
      <w:szCs w:val="16"/>
    </w:rPr>
  </w:style>
  <w:style w:type="paragraph" w:styleId="CommentText">
    <w:name w:val="annotation text"/>
    <w:basedOn w:val="Normal"/>
    <w:link w:val="CommentTextChar"/>
    <w:uiPriority w:val="99"/>
    <w:semiHidden/>
    <w:unhideWhenUsed/>
    <w:rsid w:val="00197566"/>
    <w:pPr>
      <w:spacing w:line="240" w:lineRule="auto"/>
    </w:pPr>
    <w:rPr>
      <w:sz w:val="20"/>
      <w:szCs w:val="20"/>
    </w:rPr>
  </w:style>
  <w:style w:type="character" w:customStyle="1" w:styleId="CommentTextChar">
    <w:name w:val="Comment Text Char"/>
    <w:basedOn w:val="DefaultParagraphFont"/>
    <w:link w:val="CommentText"/>
    <w:uiPriority w:val="99"/>
    <w:semiHidden/>
    <w:rsid w:val="00197566"/>
    <w:rPr>
      <w:sz w:val="20"/>
      <w:szCs w:val="20"/>
    </w:rPr>
  </w:style>
  <w:style w:type="paragraph" w:styleId="CommentSubject">
    <w:name w:val="annotation subject"/>
    <w:basedOn w:val="CommentText"/>
    <w:next w:val="CommentText"/>
    <w:link w:val="CommentSubjectChar"/>
    <w:uiPriority w:val="99"/>
    <w:semiHidden/>
    <w:unhideWhenUsed/>
    <w:rsid w:val="00197566"/>
    <w:rPr>
      <w:b/>
      <w:bCs/>
    </w:rPr>
  </w:style>
  <w:style w:type="character" w:customStyle="1" w:styleId="CommentSubjectChar">
    <w:name w:val="Comment Subject Char"/>
    <w:basedOn w:val="CommentTextChar"/>
    <w:link w:val="CommentSubject"/>
    <w:uiPriority w:val="99"/>
    <w:semiHidden/>
    <w:rsid w:val="00197566"/>
    <w:rPr>
      <w:b/>
      <w:bCs/>
      <w:sz w:val="20"/>
      <w:szCs w:val="20"/>
    </w:rPr>
  </w:style>
  <w:style w:type="character" w:styleId="Hyperlink">
    <w:name w:val="Hyperlink"/>
    <w:basedOn w:val="DefaultParagraphFont"/>
    <w:uiPriority w:val="99"/>
    <w:semiHidden/>
    <w:unhideWhenUsed/>
    <w:rsid w:val="008423B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942221">
      <w:bodyDiv w:val="1"/>
      <w:marLeft w:val="0"/>
      <w:marRight w:val="0"/>
      <w:marTop w:val="0"/>
      <w:marBottom w:val="0"/>
      <w:divBdr>
        <w:top w:val="none" w:sz="0" w:space="0" w:color="auto"/>
        <w:left w:val="none" w:sz="0" w:space="0" w:color="auto"/>
        <w:bottom w:val="none" w:sz="0" w:space="0" w:color="auto"/>
        <w:right w:val="none" w:sz="0" w:space="0" w:color="auto"/>
      </w:divBdr>
    </w:div>
    <w:div w:id="1069495833">
      <w:bodyDiv w:val="1"/>
      <w:marLeft w:val="0"/>
      <w:marRight w:val="0"/>
      <w:marTop w:val="0"/>
      <w:marBottom w:val="0"/>
      <w:divBdr>
        <w:top w:val="none" w:sz="0" w:space="0" w:color="auto"/>
        <w:left w:val="none" w:sz="0" w:space="0" w:color="auto"/>
        <w:bottom w:val="none" w:sz="0" w:space="0" w:color="auto"/>
        <w:right w:val="none" w:sz="0" w:space="0" w:color="auto"/>
      </w:divBdr>
    </w:div>
    <w:div w:id="173474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can01.safelinks.protection.outlook.com/?url=https%3A%2F%2Fecosource.ca%2Fwaste-reduction-workshops%2F&amp;data=02%7C01%7Claura.lane%40peelregion.ca%7C896441cd7daf4703b71708d838ad3ff1%7C356f99f39d8647a182033b41b1cb0c68%7C0%7C0%7C637321664057394866&amp;sdata=uTbVeIL7qRWNxqIS0L%2BBzEff%2FH34v5OIddnBBXIekSs%3D&amp;reserved=0" TargetMode="Externa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OP Word" ma:contentTypeID="0x0101006450AF52053E4366878046AAF3AB30AB0054EC6705BD2EA64F8AE8D5E1A937103C" ma:contentTypeVersion="21" ma:contentTypeDescription="Basis of all company word documents." ma:contentTypeScope="" ma:versionID="13cd5c568724b888572a54ed28ebb99f">
  <xsd:schema xmlns:xsd="http://www.w3.org/2001/XMLSchema" xmlns:xs="http://www.w3.org/2001/XMLSchema" xmlns:p="http://schemas.microsoft.com/office/2006/metadata/properties" xmlns:ns2="29beacfe-a767-471d-b72b-a6c9662a3841" targetNamespace="http://schemas.microsoft.com/office/2006/metadata/properties" ma:root="true" ma:fieldsID="81b272367b4bb444e18a9ce90ce52e47" ns2:_="">
    <xsd:import namespace="29beacfe-a767-471d-b72b-a6c9662a3841"/>
    <xsd:element name="properties">
      <xsd:complexType>
        <xsd:sequence>
          <xsd:element name="documentManagement">
            <xsd:complexType>
              <xsd:all>
                <xsd:element ref="ns2:_dlc_DocId" minOccurs="0"/>
                <xsd:element ref="ns2:_dlc_DocIdUrl" minOccurs="0"/>
                <xsd:element ref="ns2:_dlc_DocIdPersistId" minOccurs="0"/>
                <xsd:element ref="ns2:b84c496a5d0b4e848eae240e679f45e7" minOccurs="0"/>
                <xsd:element ref="ns2:TaxCatchAll" minOccurs="0"/>
                <xsd:element ref="ns2:TaxCatchAllLabel" minOccurs="0"/>
                <xsd:element ref="ns2:oaba50052a024fb29595ecca5fbbaa4e" minOccurs="0"/>
                <xsd:element ref="ns2:d4d6d7f2852d41a09afacf0336fedee9" minOccurs="0"/>
                <xsd:element ref="ns2:if2ef2b6bf4346d0a9a60e9784f95a0d" minOccurs="0"/>
                <xsd:element ref="ns2:i7c7954a6da6485baed72bf62adc9a98" minOccurs="0"/>
                <xsd:element ref="ns2:i09ce8ea77e04d5b937fa0a29b257c75" minOccurs="0"/>
                <xsd:element ref="ns2:SIZADate" minOccurs="0"/>
                <xsd:element ref="ns2:SIZASubject" minOccurs="0"/>
                <xsd:element ref="ns2:SIZAAuthor" minOccurs="0"/>
                <xsd:element ref="ns2:c816cc0c51d043a4907164997a81cf13" minOccurs="0"/>
                <xsd:element ref="ns2:leed0c44d2ac42d791805961a1e6b6e0" minOccurs="0"/>
                <xsd:element ref="ns2:SIZARecordsEven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beacfe-a767-471d-b72b-a6c9662a38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84c496a5d0b4e848eae240e679f45e7" ma:index="11" nillable="true" ma:taxonomy="true" ma:internalName="b84c496a5d0b4e848eae240e679f45e7" ma:taxonomyFieldName="SIZADepartment" ma:displayName="Department" ma:default="1;#Public Works|f5ff1673-8fe8-47a7-8483-175fe86087e7" ma:fieldId="{b84c496a-5d0b-4e84-8eae-240e679f45e7}" ma:sspId="fa93b17b-eca5-4df2-9431-61ba77a6f1f7" ma:termSetId="60320ae7-a7b2-4969-932f-f2bb791727f2"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564c78d1-d321-483f-a60b-a19e15ef91db}" ma:internalName="TaxCatchAll" ma:showField="CatchAllData" ma:web="29beacfe-a767-471d-b72b-a6c9662a384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564c78d1-d321-483f-a60b-a19e15ef91db}" ma:internalName="TaxCatchAllLabel" ma:readOnly="true" ma:showField="CatchAllDataLabel" ma:web="29beacfe-a767-471d-b72b-a6c9662a3841">
      <xsd:complexType>
        <xsd:complexContent>
          <xsd:extension base="dms:MultiChoiceLookup">
            <xsd:sequence>
              <xsd:element name="Value" type="dms:Lookup" maxOccurs="unbounded" minOccurs="0" nillable="true"/>
            </xsd:sequence>
          </xsd:extension>
        </xsd:complexContent>
      </xsd:complexType>
    </xsd:element>
    <xsd:element name="oaba50052a024fb29595ecca5fbbaa4e" ma:index="15" nillable="true" ma:taxonomy="true" ma:internalName="oaba50052a024fb29595ecca5fbbaa4e" ma:taxonomyFieldName="SIZADivision" ma:displayName="Division" ma:default="2;#Operations Support|e6b69cdb-98f8-49cb-ba36-acc555212616" ma:fieldId="{8aba5005-2a02-4fb2-9595-ecca5fbbaa4e}" ma:sspId="fa93b17b-eca5-4df2-9431-61ba77a6f1f7" ma:termSetId="b837b880-3aa0-41f7-886b-2a1389d416d0" ma:anchorId="00000000-0000-0000-0000-000000000000" ma:open="false" ma:isKeyword="false">
      <xsd:complexType>
        <xsd:sequence>
          <xsd:element ref="pc:Terms" minOccurs="0" maxOccurs="1"/>
        </xsd:sequence>
      </xsd:complexType>
    </xsd:element>
    <xsd:element name="d4d6d7f2852d41a09afacf0336fedee9" ma:index="17" nillable="true" ma:taxonomy="true" ma:internalName="d4d6d7f2852d41a09afacf0336fedee9" ma:taxonomyFieldName="SIZASection" ma:displayName="Section" ma:default="3;#Education Programs and Services|977f2d39-2813-4a41-a3fc-e2850c4e5406" ma:fieldId="{d4d6d7f2-852d-41a0-9afa-cf0336fedee9}" ma:sspId="fa93b17b-eca5-4df2-9431-61ba77a6f1f7" ma:termSetId="11c1e720-e982-466a-aacd-09d4c23fdbc0" ma:anchorId="00000000-0000-0000-0000-000000000000" ma:open="false" ma:isKeyword="false">
      <xsd:complexType>
        <xsd:sequence>
          <xsd:element ref="pc:Terms" minOccurs="0" maxOccurs="1"/>
        </xsd:sequence>
      </xsd:complexType>
    </xsd:element>
    <xsd:element name="if2ef2b6bf4346d0a9a60e9784f95a0d" ma:index="19" nillable="true" ma:taxonomy="true" ma:internalName="if2ef2b6bf4346d0a9a60e9784f95a0d" ma:taxonomyFieldName="SIZAService" ma:displayName="Service" ma:readOnly="false" ma:fieldId="{2f2ef2b6-bf43-46d0-a9a6-0e9784f95a0d}" ma:sspId="fa93b17b-eca5-4df2-9431-61ba77a6f1f7" ma:termSetId="b77d1e8a-5db7-483c-9b23-740035cc05a6" ma:anchorId="00000000-0000-0000-0000-000000000000" ma:open="false" ma:isKeyword="false">
      <xsd:complexType>
        <xsd:sequence>
          <xsd:element ref="pc:Terms" minOccurs="0" maxOccurs="1"/>
        </xsd:sequence>
      </xsd:complexType>
    </xsd:element>
    <xsd:element name="i7c7954a6da6485baed72bf62adc9a98" ma:index="21" nillable="true" ma:taxonomy="true" ma:internalName="i7c7954a6da6485baed72bf62adc9a98" ma:taxonomyFieldName="SIZADocumentType" ma:displayName="Document Type" ma:readOnly="false" ma:fieldId="{27c7954a-6da6-485b-aed7-2bf62adc9a98}" ma:sspId="fa93b17b-eca5-4df2-9431-61ba77a6f1f7" ma:termSetId="a30e0fc5-ef8a-411d-ac18-85e301421e76" ma:anchorId="00000000-0000-0000-0000-000000000000" ma:open="false" ma:isKeyword="false">
      <xsd:complexType>
        <xsd:sequence>
          <xsd:element ref="pc:Terms" minOccurs="0" maxOccurs="1"/>
        </xsd:sequence>
      </xsd:complexType>
    </xsd:element>
    <xsd:element name="i09ce8ea77e04d5b937fa0a29b257c75" ma:index="23" nillable="true" ma:taxonomy="true" ma:internalName="i09ce8ea77e04d5b937fa0a29b257c75" ma:taxonomyFieldName="SIZADocumentSubType" ma:displayName="Document SubType" ma:readOnly="false" ma:fieldId="{209ce8ea-77e0-4d5b-937f-a0a29b257c75}" ma:sspId="fa93b17b-eca5-4df2-9431-61ba77a6f1f7" ma:termSetId="9ba2e993-e3a4-40d4-af48-5ac0b9f0db0c" ma:anchorId="00000000-0000-0000-0000-000000000000" ma:open="false" ma:isKeyword="false">
      <xsd:complexType>
        <xsd:sequence>
          <xsd:element ref="pc:Terms" minOccurs="0" maxOccurs="1"/>
        </xsd:sequence>
      </xsd:complexType>
    </xsd:element>
    <xsd:element name="SIZADate" ma:index="25" nillable="true" ma:displayName="Date" ma:description="The date of the document." ma:internalName="SIZADate" ma:readOnly="false">
      <xsd:simpleType>
        <xsd:restriction base="dms:DateTime"/>
      </xsd:simpleType>
    </xsd:element>
    <xsd:element name="SIZASubject" ma:index="26" nillable="true" ma:displayName="Subject" ma:description="The subject of the document." ma:internalName="SIZASubject" ma:readOnly="false">
      <xsd:simpleType>
        <xsd:restriction base="dms:Text"/>
      </xsd:simpleType>
    </xsd:element>
    <xsd:element name="SIZAAuthor" ma:index="27" nillable="true" ma:displayName="Author" ma:description="The author of the document." ma:internalName="SIZA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816cc0c51d043a4907164997a81cf13" ma:index="28" nillable="true" ma:taxonomy="true" ma:internalName="c816cc0c51d043a4907164997a81cf13" ma:taxonomyFieldName="SIZAKeywords" ma:displayName="Additional Tags" ma:readOnly="false" ma:fieldId="{c816cc0c-51d0-43a4-9071-64997a81cf13}" ma:sspId="fa93b17b-eca5-4df2-9431-61ba77a6f1f7" ma:termSetId="c9229c1c-9cd4-4e27-a7aa-176e35bc250b" ma:anchorId="00000000-0000-0000-0000-000000000000" ma:open="false" ma:isKeyword="false">
      <xsd:complexType>
        <xsd:sequence>
          <xsd:element ref="pc:Terms" minOccurs="0" maxOccurs="1"/>
        </xsd:sequence>
      </xsd:complexType>
    </xsd:element>
    <xsd:element name="leed0c44d2ac42d791805961a1e6b6e0" ma:index="30" nillable="true" ma:taxonomy="true" ma:internalName="leed0c44d2ac42d791805961a1e6b6e0" ma:taxonomyFieldName="SIZARecordClassification" ma:displayName="Records Classification" ma:readOnly="false" ma:fieldId="{5eed0c44-d2ac-42d7-9180-5961a1e6b6e0}" ma:sspId="fa93b17b-eca5-4df2-9431-61ba77a6f1f7" ma:termSetId="4de2fedc-4bea-4300-87fb-a9dd50186fcb" ma:anchorId="00000000-0000-0000-0000-000000000000" ma:open="false" ma:isKeyword="false">
      <xsd:complexType>
        <xsd:sequence>
          <xsd:element ref="pc:Terms" minOccurs="0" maxOccurs="1"/>
        </xsd:sequence>
      </xsd:complexType>
    </xsd:element>
    <xsd:element name="SIZARecordsEventDate" ma:index="32" nillable="true" ma:displayName="Records Event Date" ma:description="Records Event Date" ma:internalName="SIZARecordsEvent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f2ef2b6bf4346d0a9a60e9784f95a0d xmlns="29beacfe-a767-471d-b72b-a6c9662a3841">
      <Terms xmlns="http://schemas.microsoft.com/office/infopath/2007/PartnerControls"/>
    </if2ef2b6bf4346d0a9a60e9784f95a0d>
    <i09ce8ea77e04d5b937fa0a29b257c75 xmlns="29beacfe-a767-471d-b72b-a6c9662a3841">
      <Terms xmlns="http://schemas.microsoft.com/office/infopath/2007/PartnerControls"/>
    </i09ce8ea77e04d5b937fa0a29b257c75>
    <c816cc0c51d043a4907164997a81cf13 xmlns="29beacfe-a767-471d-b72b-a6c9662a3841">
      <Terms xmlns="http://schemas.microsoft.com/office/infopath/2007/PartnerControls"/>
    </c816cc0c51d043a4907164997a81cf13>
    <b84c496a5d0b4e848eae240e679f45e7 xmlns="29beacfe-a767-471d-b72b-a6c9662a3841">
      <Terms xmlns="http://schemas.microsoft.com/office/infopath/2007/PartnerControls">
        <TermInfo xmlns="http://schemas.microsoft.com/office/infopath/2007/PartnerControls">
          <TermName xmlns="http://schemas.microsoft.com/office/infopath/2007/PartnerControls">Public Works</TermName>
          <TermId xmlns="http://schemas.microsoft.com/office/infopath/2007/PartnerControls">f5ff1673-8fe8-47a7-8483-175fe86087e7</TermId>
        </TermInfo>
      </Terms>
    </b84c496a5d0b4e848eae240e679f45e7>
    <i7c7954a6da6485baed72bf62adc9a98 xmlns="29beacfe-a767-471d-b72b-a6c9662a3841">
      <Terms xmlns="http://schemas.microsoft.com/office/infopath/2007/PartnerControls"/>
    </i7c7954a6da6485baed72bf62adc9a98>
    <oaba50052a024fb29595ecca5fbbaa4e xmlns="29beacfe-a767-471d-b72b-a6c9662a3841">
      <Terms xmlns="http://schemas.microsoft.com/office/infopath/2007/PartnerControls">
        <TermInfo xmlns="http://schemas.microsoft.com/office/infopath/2007/PartnerControls">
          <TermName xmlns="http://schemas.microsoft.com/office/infopath/2007/PartnerControls">Operations Support</TermName>
          <TermId xmlns="http://schemas.microsoft.com/office/infopath/2007/PartnerControls">e6b69cdb-98f8-49cb-ba36-acc555212616</TermId>
        </TermInfo>
      </Terms>
    </oaba50052a024fb29595ecca5fbbaa4e>
    <SIZAAuthor xmlns="29beacfe-a767-471d-b72b-a6c9662a3841">
      <UserInfo>
        <DisplayName/>
        <AccountId xsi:nil="true"/>
        <AccountType/>
      </UserInfo>
    </SIZAAuthor>
    <SIZADate xmlns="29beacfe-a767-471d-b72b-a6c9662a3841" xsi:nil="true"/>
    <SIZASubject xmlns="29beacfe-a767-471d-b72b-a6c9662a3841" xsi:nil="true"/>
    <leed0c44d2ac42d791805961a1e6b6e0 xmlns="29beacfe-a767-471d-b72b-a6c9662a3841">
      <Terms xmlns="http://schemas.microsoft.com/office/infopath/2007/PartnerControls"/>
    </leed0c44d2ac42d791805961a1e6b6e0>
    <TaxCatchAll xmlns="29beacfe-a767-471d-b72b-a6c9662a3841">
      <Value>3</Value>
      <Value>2</Value>
      <Value>1</Value>
    </TaxCatchAll>
    <d4d6d7f2852d41a09afacf0336fedee9 xmlns="29beacfe-a767-471d-b72b-a6c9662a3841">
      <Terms xmlns="http://schemas.microsoft.com/office/infopath/2007/PartnerControls">
        <TermInfo xmlns="http://schemas.microsoft.com/office/infopath/2007/PartnerControls">
          <TermName xmlns="http://schemas.microsoft.com/office/infopath/2007/PartnerControls">Education Programs and Services</TermName>
          <TermId xmlns="http://schemas.microsoft.com/office/infopath/2007/PartnerControls">977f2d39-2813-4a41-a3fc-e2850c4e5406</TermId>
        </TermInfo>
      </Terms>
    </d4d6d7f2852d41a09afacf0336fedee9>
    <SIZARecordsEventDate xmlns="29beacfe-a767-471d-b72b-a6c9662a3841" xsi:nil="true"/>
    <_dlc_DocId xmlns="29beacfe-a767-471d-b72b-a6c9662a3841">TPV3AHSAUMYJ-585810938-209</_dlc_DocId>
    <_dlc_DocIdUrl xmlns="29beacfe-a767-471d-b72b-a6c9662a3841">
      <Url>https://peelregionca.sharepoint.com/teams/A79/_layouts/15/DocIdRedir.aspx?ID=TPV3AHSAUMYJ-585810938-209</Url>
      <Description>TPV3AHSAUMYJ-585810938-209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FDFD259-301E-4C56-88D7-8A33F2DA7C22}"/>
</file>

<file path=customXml/itemProps2.xml><?xml version="1.0" encoding="utf-8"?>
<ds:datastoreItem xmlns:ds="http://schemas.openxmlformats.org/officeDocument/2006/customXml" ds:itemID="{D5A6E125-0554-447B-AEB8-C03D6DA9F2EB}">
  <ds:schemaRefs>
    <ds:schemaRef ds:uri="http://schemas.microsoft.com/sharepoint/v3/contenttype/forms"/>
  </ds:schemaRefs>
</ds:datastoreItem>
</file>

<file path=customXml/itemProps3.xml><?xml version="1.0" encoding="utf-8"?>
<ds:datastoreItem xmlns:ds="http://schemas.openxmlformats.org/officeDocument/2006/customXml" ds:itemID="{312DA86A-D357-4486-9F69-17F31D8AE4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48A92A-9D94-471A-A9B1-E0512025D2C4}"/>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Parsons</dc:creator>
  <cp:keywords/>
  <dc:description/>
  <cp:lastModifiedBy>Britt McKee</cp:lastModifiedBy>
  <cp:revision>5</cp:revision>
  <dcterms:created xsi:type="dcterms:W3CDTF">2020-08-06T17:48:00Z</dcterms:created>
  <dcterms:modified xsi:type="dcterms:W3CDTF">2020-08-06T17:55:00Z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0x0101006450AF52053E4366878046AAF3AB30AB0054EC6705BD2EA64F8AE8D5E1A937103C</vt:lpwstr>
  </property>
  <property fmtid="{D5CDD505-2E9C-101B-9397-08002B2CF9AE}" pid="3" name="SIZADocumentType">
    <vt:lpwstr/>
  </property>
  <property fmtid="{D5CDD505-2E9C-101B-9397-08002B2CF9AE}" pid="4" name="SIZAService">
    <vt:lpwstr/>
  </property>
  <property fmtid="{D5CDD505-2E9C-101B-9397-08002B2CF9AE}" pid="5" name="SIZADivision">
    <vt:lpwstr>2;#Operations Support|e6b69cdb-98f8-49cb-ba36-acc555212616</vt:lpwstr>
  </property>
  <property fmtid="{D5CDD505-2E9C-101B-9397-08002B2CF9AE}" pid="6" name="SIZASection">
    <vt:lpwstr>3;#Education Programs and Services|977f2d39-2813-4a41-a3fc-e2850c4e5406</vt:lpwstr>
  </property>
  <property fmtid="{D5CDD505-2E9C-101B-9397-08002B2CF9AE}" pid="7" name="_SourceUrl">
    <vt:lpwstr/>
  </property>
  <property fmtid="{D5CDD505-2E9C-101B-9397-08002B2CF9AE}" pid="8" name="_SharedFileIndex">
    <vt:lpwstr/>
  </property>
  <property fmtid="{D5CDD505-2E9C-101B-9397-08002B2CF9AE}" pid="9" name="SIZADepartment">
    <vt:lpwstr>1;#Public Works|f5ff1673-8fe8-47a7-8483-175fe86087e7</vt:lpwstr>
  </property>
  <property fmtid="{D5CDD505-2E9C-101B-9397-08002B2CF9AE}" pid="10" name="ComplianceAssetId">
    <vt:lpwstr/>
  </property>
  <property fmtid="{D5CDD505-2E9C-101B-9397-08002B2CF9AE}" pid="11" name="SIZADocumentSubType">
    <vt:lpwstr/>
  </property>
  <property fmtid="{D5CDD505-2E9C-101B-9397-08002B2CF9AE}" pid="12" name="SIZAKeywords">
    <vt:lpwstr/>
  </property>
  <property fmtid="{D5CDD505-2E9C-101B-9397-08002B2CF9AE}" pid="13" name="_dlc_DocIdItemGuid">
    <vt:lpwstr>8fcfc921-bc9d-4aea-b376-c7dfe9d10a1d</vt:lpwstr>
  </property>
  <property fmtid="{D5CDD505-2E9C-101B-9397-08002B2CF9AE}" pid="14" name="SIZARecordClassification">
    <vt:lpwstr/>
  </property>
</Properties>
</file>