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F95" w:rsidRPr="00FB2F95" w:rsidRDefault="00FB2F95" w:rsidP="00FB2F95">
      <w:pPr>
        <w:rPr>
          <w:rFonts w:ascii="open_sansregular" w:eastAsia="Times New Roman" w:hAnsi="open_sansregular" w:cs="Times New Roman"/>
          <w:color w:val="333333"/>
          <w:sz w:val="24"/>
          <w:szCs w:val="24"/>
          <w:lang w:eastAsia="en-CA"/>
        </w:rPr>
      </w:pPr>
      <w:bookmarkStart w:id="0" w:name="_GoBack"/>
      <w:bookmarkEnd w:id="0"/>
      <w:r w:rsidRPr="00FB2F95">
        <w:rPr>
          <w:rFonts w:ascii="open_sansregular" w:eastAsia="Times New Roman" w:hAnsi="open_sansregular" w:cs="Times New Roman"/>
          <w:color w:val="333333"/>
          <w:sz w:val="24"/>
          <w:szCs w:val="24"/>
          <w:lang w:eastAsia="en-CA"/>
        </w:rPr>
        <w:t>Name:</w:t>
      </w:r>
    </w:p>
    <w:p w:rsidR="00BB05D2" w:rsidRDefault="00BB05D2" w:rsidP="00BB05D2">
      <w:pPr>
        <w:spacing w:after="0" w:line="240" w:lineRule="auto"/>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Using th</w:t>
      </w:r>
      <w:r>
        <w:rPr>
          <w:rFonts w:ascii="open_sansregular" w:eastAsia="Times New Roman" w:hAnsi="open_sansregular" w:cs="Times New Roman"/>
          <w:color w:val="333333"/>
          <w:sz w:val="24"/>
          <w:szCs w:val="24"/>
          <w:lang w:eastAsia="en-CA"/>
        </w:rPr>
        <w:t>e water infrastructure map, follow these steps to learn where you</w:t>
      </w:r>
      <w:r w:rsidR="005A156E">
        <w:rPr>
          <w:rFonts w:ascii="open_sansregular" w:eastAsia="Times New Roman" w:hAnsi="open_sansregular" w:cs="Times New Roman"/>
          <w:color w:val="333333"/>
          <w:sz w:val="24"/>
          <w:szCs w:val="24"/>
          <w:lang w:eastAsia="en-CA"/>
        </w:rPr>
        <w:t>r</w:t>
      </w:r>
      <w:r>
        <w:rPr>
          <w:rFonts w:ascii="open_sansregular" w:eastAsia="Times New Roman" w:hAnsi="open_sansregular" w:cs="Times New Roman"/>
          <w:color w:val="333333"/>
          <w:sz w:val="24"/>
          <w:szCs w:val="24"/>
          <w:lang w:eastAsia="en-CA"/>
        </w:rPr>
        <w:t xml:space="preserve"> water comes from and the journey it take</w:t>
      </w:r>
      <w:r w:rsidR="00C9515A">
        <w:rPr>
          <w:rFonts w:ascii="open_sansregular" w:eastAsia="Times New Roman" w:hAnsi="open_sansregular" w:cs="Times New Roman"/>
          <w:color w:val="333333"/>
          <w:sz w:val="24"/>
          <w:szCs w:val="24"/>
          <w:lang w:eastAsia="en-CA"/>
        </w:rPr>
        <w:t>s</w:t>
      </w:r>
      <w:r>
        <w:rPr>
          <w:rFonts w:ascii="open_sansregular" w:eastAsia="Times New Roman" w:hAnsi="open_sansregular" w:cs="Times New Roman"/>
          <w:color w:val="333333"/>
          <w:sz w:val="24"/>
          <w:szCs w:val="24"/>
          <w:lang w:eastAsia="en-CA"/>
        </w:rPr>
        <w:t xml:space="preserve"> to arrive at your tap. Don’t forget</w:t>
      </w:r>
      <w:r w:rsidR="008A3DC5">
        <w:rPr>
          <w:rFonts w:ascii="open_sansregular" w:eastAsia="Times New Roman" w:hAnsi="open_sansregular" w:cs="Times New Roman"/>
          <w:color w:val="333333"/>
          <w:sz w:val="24"/>
          <w:szCs w:val="24"/>
          <w:lang w:eastAsia="en-CA"/>
        </w:rPr>
        <w:t xml:space="preserve"> that</w:t>
      </w:r>
      <w:r w:rsidRPr="00BB05D2">
        <w:rPr>
          <w:rFonts w:ascii="open_sansregular" w:eastAsia="Times New Roman" w:hAnsi="open_sansregular" w:cs="Times New Roman"/>
          <w:color w:val="333333"/>
          <w:sz w:val="24"/>
          <w:szCs w:val="24"/>
          <w:lang w:eastAsia="en-CA"/>
        </w:rPr>
        <w:t xml:space="preserve"> Peel's water treatment systems can be divided into two categories: two surface water treatment facilities and multiple groundwater treatment sites.</w:t>
      </w:r>
    </w:p>
    <w:p w:rsidR="00E35E22" w:rsidRDefault="00E35E22" w:rsidP="00BB05D2">
      <w:pPr>
        <w:spacing w:after="0" w:line="240" w:lineRule="auto"/>
        <w:rPr>
          <w:rFonts w:ascii="open_sansregular" w:eastAsia="Times New Roman" w:hAnsi="open_sansregular" w:cs="Times New Roman"/>
          <w:color w:val="333333"/>
          <w:sz w:val="24"/>
          <w:szCs w:val="24"/>
          <w:lang w:eastAsia="en-CA"/>
        </w:rPr>
      </w:pPr>
    </w:p>
    <w:p w:rsidR="00E35E22" w:rsidRDefault="00E35E22" w:rsidP="00E35E22">
      <w:r>
        <w:t xml:space="preserve">Familiarize yourself with the map. Identify the various icons you will need on the map, including the search bar, layers icon and zoom functions. </w:t>
      </w:r>
    </w:p>
    <w:p w:rsidR="00BB05D2" w:rsidRPr="00E35E22" w:rsidRDefault="00BB05D2" w:rsidP="00E35E22">
      <w:pPr>
        <w:pStyle w:val="ListParagraph"/>
        <w:numPr>
          <w:ilvl w:val="0"/>
          <w:numId w:val="5"/>
        </w:numPr>
        <w:spacing w:after="0" w:line="240" w:lineRule="auto"/>
        <w:rPr>
          <w:rFonts w:ascii="open_sansregular" w:eastAsia="Times New Roman" w:hAnsi="open_sansregular" w:cs="Times New Roman"/>
          <w:color w:val="333333"/>
          <w:sz w:val="24"/>
          <w:szCs w:val="24"/>
          <w:lang w:eastAsia="en-CA"/>
        </w:rPr>
      </w:pPr>
      <w:r>
        <w:rPr>
          <w:noProof/>
        </w:rPr>
        <w:drawing>
          <wp:inline distT="0" distB="0" distL="0" distR="0" wp14:anchorId="72CA6070" wp14:editId="06E6CDA6">
            <wp:extent cx="291465"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929" cy="274757"/>
                    </a:xfrm>
                    <a:prstGeom prst="rect">
                      <a:avLst/>
                    </a:prstGeom>
                  </pic:spPr>
                </pic:pic>
              </a:graphicData>
            </a:graphic>
          </wp:inline>
        </w:drawing>
      </w:r>
      <w:r w:rsidRPr="00E35E22">
        <w:rPr>
          <w:rFonts w:ascii="open_sansregular" w:eastAsia="Times New Roman" w:hAnsi="open_sansregular" w:cs="Times New Roman"/>
          <w:color w:val="333333"/>
          <w:sz w:val="24"/>
          <w:szCs w:val="24"/>
          <w:lang w:eastAsia="en-CA"/>
        </w:rPr>
        <w:t xml:space="preserve">  Zoom in so that your school and Lake Ontario are both displayed on the screen.</w:t>
      </w:r>
    </w:p>
    <w:p w:rsidR="00BB05D2" w:rsidRPr="00BB05D2" w:rsidRDefault="00BB05D2" w:rsidP="00E35E22">
      <w:pPr>
        <w:spacing w:after="0" w:line="240" w:lineRule="auto"/>
        <w:ind w:firstLine="720"/>
        <w:rPr>
          <w:rFonts w:ascii="open_sansregular" w:eastAsia="Times New Roman" w:hAnsi="open_sansregular" w:cs="Times New Roman"/>
          <w:color w:val="333333"/>
          <w:sz w:val="24"/>
          <w:szCs w:val="24"/>
          <w:lang w:eastAsia="en-CA"/>
        </w:rPr>
      </w:pPr>
      <w:r>
        <w:rPr>
          <w:noProof/>
        </w:rPr>
        <w:drawing>
          <wp:inline distT="0" distB="0" distL="0" distR="0" wp14:anchorId="30D2957B" wp14:editId="517227C0">
            <wp:extent cx="299838" cy="27432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468" cy="278556"/>
                    </a:xfrm>
                    <a:prstGeom prst="rect">
                      <a:avLst/>
                    </a:prstGeom>
                  </pic:spPr>
                </pic:pic>
              </a:graphicData>
            </a:graphic>
          </wp:inline>
        </w:drawing>
      </w:r>
      <w:r>
        <w:rPr>
          <w:rFonts w:ascii="open_sansregular" w:eastAsia="Times New Roman" w:hAnsi="open_sansregular" w:cs="Times New Roman"/>
          <w:color w:val="333333"/>
          <w:sz w:val="24"/>
          <w:szCs w:val="24"/>
          <w:lang w:eastAsia="en-CA"/>
        </w:rPr>
        <w:t xml:space="preserve">  Using the layers icon, m</w:t>
      </w:r>
      <w:r w:rsidRPr="00BB05D2">
        <w:rPr>
          <w:rFonts w:ascii="open_sansregular" w:eastAsia="Times New Roman" w:hAnsi="open_sansregular" w:cs="Times New Roman"/>
          <w:color w:val="333333"/>
          <w:sz w:val="24"/>
          <w:szCs w:val="24"/>
          <w:lang w:eastAsia="en-CA"/>
        </w:rPr>
        <w:t>ake sure that the following layers are turned on:</w:t>
      </w:r>
    </w:p>
    <w:p w:rsidR="00BB05D2" w:rsidRPr="00BB05D2" w:rsidRDefault="00BB05D2" w:rsidP="00BB05D2">
      <w:pPr>
        <w:numPr>
          <w:ilvl w:val="0"/>
          <w:numId w:val="3"/>
        </w:numPr>
        <w:spacing w:before="100" w:beforeAutospacing="1" w:after="100" w:afterAutospacing="1" w:line="240" w:lineRule="auto"/>
        <w:ind w:left="102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Water Treatment Plant- Active</w:t>
      </w:r>
    </w:p>
    <w:p w:rsidR="00BB05D2" w:rsidRPr="00BB05D2" w:rsidRDefault="00BB05D2" w:rsidP="00BB05D2">
      <w:pPr>
        <w:numPr>
          <w:ilvl w:val="0"/>
          <w:numId w:val="3"/>
        </w:numPr>
        <w:spacing w:before="100" w:beforeAutospacing="1" w:after="100" w:afterAutospacing="1" w:line="240" w:lineRule="auto"/>
        <w:ind w:left="102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Water Main Diameter Greater than 700mm</w:t>
      </w:r>
    </w:p>
    <w:p w:rsidR="00BB05D2" w:rsidRPr="00BB05D2" w:rsidRDefault="00BB05D2" w:rsidP="00E35E22">
      <w:pPr>
        <w:spacing w:after="0" w:line="240" w:lineRule="auto"/>
        <w:ind w:firstLine="66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Turn off all other layers to make it easy to view the relevant layers</w:t>
      </w:r>
      <w:r w:rsidR="005A156E">
        <w:rPr>
          <w:rFonts w:ascii="open_sansregular" w:eastAsia="Times New Roman" w:hAnsi="open_sansregular" w:cs="Times New Roman"/>
          <w:color w:val="333333"/>
          <w:sz w:val="24"/>
          <w:szCs w:val="24"/>
          <w:lang w:eastAsia="en-CA"/>
        </w:rPr>
        <w:t>.</w:t>
      </w:r>
    </w:p>
    <w:p w:rsidR="00BB05D2" w:rsidRDefault="00BB05D2" w:rsidP="00DD265A">
      <w:pPr>
        <w:spacing w:after="0" w:line="240" w:lineRule="auto"/>
        <w:ind w:left="66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Can you spot the two Water Treatment Plants located on the shores of Lake Ontario? What are the names of the two Water Treatment Plants?</w:t>
      </w:r>
    </w:p>
    <w:p w:rsidR="005A156E" w:rsidRDefault="005A156E" w:rsidP="00BB05D2">
      <w:pPr>
        <w:spacing w:after="0" w:line="240" w:lineRule="auto"/>
        <w:rPr>
          <w:rFonts w:ascii="open_sansregular" w:eastAsia="Times New Roman" w:hAnsi="open_sansregular" w:cs="Times New Roman"/>
          <w:color w:val="333333"/>
          <w:sz w:val="24"/>
          <w:szCs w:val="24"/>
          <w:lang w:eastAsia="en-CA"/>
        </w:rPr>
      </w:pPr>
    </w:p>
    <w:p w:rsidR="00BB05D2" w:rsidRPr="00BB05D2" w:rsidRDefault="00BB05D2" w:rsidP="00BB05D2">
      <w:pPr>
        <w:spacing w:after="0" w:line="240" w:lineRule="auto"/>
        <w:rPr>
          <w:rFonts w:ascii="open_sansregular" w:eastAsia="Times New Roman" w:hAnsi="open_sansregular" w:cs="Times New Roman"/>
          <w:color w:val="333333"/>
          <w:sz w:val="24"/>
          <w:szCs w:val="24"/>
          <w:lang w:eastAsia="en-CA"/>
        </w:rPr>
      </w:pPr>
    </w:p>
    <w:p w:rsidR="008A3DC5" w:rsidRPr="00E35E22" w:rsidRDefault="008A3DC5" w:rsidP="00E35E22">
      <w:pPr>
        <w:pStyle w:val="ListParagraph"/>
        <w:numPr>
          <w:ilvl w:val="0"/>
          <w:numId w:val="5"/>
        </w:numPr>
        <w:spacing w:after="0" w:line="240" w:lineRule="auto"/>
        <w:rPr>
          <w:rFonts w:ascii="open_sansregular" w:eastAsia="Times New Roman" w:hAnsi="open_sansregular" w:cs="Times New Roman"/>
          <w:color w:val="333333"/>
          <w:sz w:val="24"/>
          <w:szCs w:val="24"/>
          <w:lang w:eastAsia="en-CA"/>
        </w:rPr>
      </w:pPr>
      <w:r>
        <w:rPr>
          <w:noProof/>
        </w:rPr>
        <w:drawing>
          <wp:inline distT="0" distB="0" distL="0" distR="0" wp14:anchorId="179FF84E" wp14:editId="6F0581BA">
            <wp:extent cx="299838" cy="2743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468" cy="278556"/>
                    </a:xfrm>
                    <a:prstGeom prst="rect">
                      <a:avLst/>
                    </a:prstGeom>
                  </pic:spPr>
                </pic:pic>
              </a:graphicData>
            </a:graphic>
          </wp:inline>
        </w:drawing>
      </w:r>
      <w:r w:rsidRPr="00E35E22">
        <w:rPr>
          <w:rFonts w:ascii="open_sansregular" w:eastAsia="Times New Roman" w:hAnsi="open_sansregular" w:cs="Times New Roman"/>
          <w:color w:val="333333"/>
          <w:sz w:val="24"/>
          <w:szCs w:val="24"/>
          <w:lang w:eastAsia="en-CA"/>
        </w:rPr>
        <w:t xml:space="preserve">  Using the layers icon </w:t>
      </w:r>
      <w:r w:rsidRPr="00E35E22">
        <w:rPr>
          <w:rFonts w:ascii="open_sansregular" w:eastAsia="Times New Roman" w:hAnsi="open_sansregular" w:cs="Times New Roman"/>
          <w:b/>
          <w:color w:val="333333"/>
          <w:sz w:val="24"/>
          <w:szCs w:val="24"/>
          <w:lang w:eastAsia="en-CA"/>
        </w:rPr>
        <w:t>turn on</w:t>
      </w:r>
      <w:r w:rsidRPr="00E35E22">
        <w:rPr>
          <w:rFonts w:ascii="open_sansregular" w:eastAsia="Times New Roman" w:hAnsi="open_sansregular" w:cs="Times New Roman"/>
          <w:color w:val="333333"/>
          <w:sz w:val="24"/>
          <w:szCs w:val="24"/>
          <w:lang w:eastAsia="en-CA"/>
        </w:rPr>
        <w:t xml:space="preserve"> the water main layer</w:t>
      </w:r>
      <w:r w:rsidR="005A156E" w:rsidRPr="00E35E22">
        <w:rPr>
          <w:rFonts w:ascii="open_sansregular" w:eastAsia="Times New Roman" w:hAnsi="open_sansregular" w:cs="Times New Roman"/>
          <w:color w:val="333333"/>
          <w:sz w:val="24"/>
          <w:szCs w:val="24"/>
          <w:lang w:eastAsia="en-CA"/>
        </w:rPr>
        <w:t>.</w:t>
      </w:r>
    </w:p>
    <w:p w:rsidR="008A3DC5" w:rsidRDefault="008A3DC5" w:rsidP="00BB05D2">
      <w:pPr>
        <w:spacing w:after="0" w:line="240" w:lineRule="auto"/>
        <w:rPr>
          <w:rFonts w:ascii="open_sansregular" w:eastAsia="Times New Roman" w:hAnsi="open_sansregular" w:cs="Times New Roman"/>
          <w:color w:val="333333"/>
          <w:sz w:val="24"/>
          <w:szCs w:val="24"/>
          <w:lang w:eastAsia="en-CA"/>
        </w:rPr>
      </w:pPr>
    </w:p>
    <w:p w:rsidR="00BB05D2" w:rsidRDefault="00BB05D2" w:rsidP="00E35E22">
      <w:pPr>
        <w:spacing w:after="0" w:line="240" w:lineRule="auto"/>
        <w:ind w:left="36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The Water Main Trunks are the largest water mains that carry water from the water treatment plant to smaller water mains leading to homes, schools and businesses. Trace the water flow from the Water Treatment Plant to your school area.</w:t>
      </w:r>
      <w:r w:rsidR="00E35E22">
        <w:rPr>
          <w:rFonts w:ascii="open_sansregular" w:eastAsia="Times New Roman" w:hAnsi="open_sansregular" w:cs="Times New Roman"/>
          <w:color w:val="333333"/>
          <w:sz w:val="24"/>
          <w:szCs w:val="24"/>
          <w:lang w:eastAsia="en-CA"/>
        </w:rPr>
        <w:t xml:space="preserve"> </w:t>
      </w:r>
      <w:r w:rsidR="00E35E22" w:rsidRPr="00E35E22">
        <w:rPr>
          <w:rFonts w:ascii="open_sansregular" w:eastAsia="Times New Roman" w:hAnsi="open_sansregular" w:cs="Times New Roman"/>
          <w:b/>
          <w:color w:val="333333"/>
          <w:sz w:val="24"/>
          <w:szCs w:val="24"/>
          <w:lang w:eastAsia="en-CA"/>
        </w:rPr>
        <w:t>As you zoom in on the map you will notice that the smaller water mains become visible.</w:t>
      </w:r>
      <w:r w:rsidR="00E35E22">
        <w:rPr>
          <w:rFonts w:ascii="open_sansregular" w:eastAsia="Times New Roman" w:hAnsi="open_sansregular" w:cs="Times New Roman"/>
          <w:color w:val="333333"/>
          <w:sz w:val="24"/>
          <w:szCs w:val="24"/>
          <w:lang w:eastAsia="en-CA"/>
        </w:rPr>
        <w:t xml:space="preserve"> </w:t>
      </w:r>
    </w:p>
    <w:p w:rsidR="008A3DC5" w:rsidRPr="00BB05D2" w:rsidRDefault="008A3DC5" w:rsidP="00BB05D2">
      <w:pPr>
        <w:spacing w:after="0" w:line="240" w:lineRule="auto"/>
        <w:rPr>
          <w:rFonts w:ascii="open_sansregular" w:eastAsia="Times New Roman" w:hAnsi="open_sansregular" w:cs="Times New Roman"/>
          <w:color w:val="333333"/>
          <w:sz w:val="24"/>
          <w:szCs w:val="24"/>
          <w:lang w:eastAsia="en-CA"/>
        </w:rPr>
      </w:pPr>
    </w:p>
    <w:p w:rsidR="00BB05D2" w:rsidRDefault="00BB05D2" w:rsidP="00E35E22">
      <w:pPr>
        <w:spacing w:after="0" w:line="240" w:lineRule="auto"/>
        <w:ind w:firstLine="36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What is the name of the Water Treatment Plant that is closest to your school?</w:t>
      </w:r>
    </w:p>
    <w:p w:rsidR="005A156E" w:rsidRDefault="005A156E" w:rsidP="00BB05D2">
      <w:pPr>
        <w:spacing w:after="0" w:line="240" w:lineRule="auto"/>
        <w:rPr>
          <w:rFonts w:ascii="open_sansregular" w:eastAsia="Times New Roman" w:hAnsi="open_sansregular" w:cs="Times New Roman"/>
          <w:color w:val="333333"/>
          <w:sz w:val="24"/>
          <w:szCs w:val="24"/>
          <w:lang w:eastAsia="en-CA"/>
        </w:rPr>
      </w:pPr>
    </w:p>
    <w:p w:rsidR="008A3DC5" w:rsidRPr="00BB05D2" w:rsidRDefault="008A3DC5" w:rsidP="00BB05D2">
      <w:pPr>
        <w:spacing w:after="0" w:line="240" w:lineRule="auto"/>
        <w:rPr>
          <w:rFonts w:ascii="open_sansregular" w:eastAsia="Times New Roman" w:hAnsi="open_sansregular" w:cs="Times New Roman"/>
          <w:color w:val="333333"/>
          <w:sz w:val="24"/>
          <w:szCs w:val="24"/>
          <w:lang w:eastAsia="en-CA"/>
        </w:rPr>
      </w:pPr>
    </w:p>
    <w:p w:rsidR="00BB05D2" w:rsidRDefault="00BB05D2" w:rsidP="00E35E22">
      <w:pPr>
        <w:spacing w:after="0" w:line="240" w:lineRule="auto"/>
        <w:ind w:left="360"/>
        <w:rPr>
          <w:rFonts w:ascii="open_sansregular" w:eastAsia="Times New Roman" w:hAnsi="open_sansregular" w:cs="Times New Roman"/>
          <w:color w:val="333333"/>
          <w:sz w:val="24"/>
          <w:szCs w:val="24"/>
          <w:lang w:eastAsia="en-CA"/>
        </w:rPr>
      </w:pPr>
      <w:r w:rsidRPr="00BB05D2">
        <w:rPr>
          <w:rFonts w:ascii="open_sansregular" w:eastAsia="Times New Roman" w:hAnsi="open_sansregular" w:cs="Times New Roman"/>
          <w:color w:val="333333"/>
          <w:sz w:val="24"/>
          <w:szCs w:val="24"/>
          <w:lang w:eastAsia="en-CA"/>
        </w:rPr>
        <w:t>What size is the water main trunk that leaves the Water Treatment Plant? (the size is provided in millimeters)</w:t>
      </w:r>
    </w:p>
    <w:p w:rsidR="005A156E" w:rsidRDefault="005A156E" w:rsidP="00BB05D2">
      <w:pPr>
        <w:spacing w:after="0" w:line="240" w:lineRule="auto"/>
        <w:rPr>
          <w:rFonts w:ascii="open_sansregular" w:eastAsia="Times New Roman" w:hAnsi="open_sansregular" w:cs="Times New Roman"/>
          <w:color w:val="333333"/>
          <w:sz w:val="24"/>
          <w:szCs w:val="24"/>
          <w:lang w:eastAsia="en-CA"/>
        </w:rPr>
      </w:pPr>
    </w:p>
    <w:p w:rsidR="008A3DC5" w:rsidRPr="00BB05D2" w:rsidRDefault="008A3DC5" w:rsidP="00BB05D2">
      <w:pPr>
        <w:spacing w:after="0" w:line="240" w:lineRule="auto"/>
        <w:rPr>
          <w:rFonts w:ascii="open_sansregular" w:eastAsia="Times New Roman" w:hAnsi="open_sansregular" w:cs="Times New Roman"/>
          <w:color w:val="333333"/>
          <w:sz w:val="24"/>
          <w:szCs w:val="24"/>
          <w:lang w:eastAsia="en-CA"/>
        </w:rPr>
      </w:pPr>
    </w:p>
    <w:p w:rsidR="00BB05D2" w:rsidRPr="00E35E22" w:rsidRDefault="00BB05D2" w:rsidP="00E35E22">
      <w:pPr>
        <w:pStyle w:val="ListParagraph"/>
        <w:numPr>
          <w:ilvl w:val="0"/>
          <w:numId w:val="5"/>
        </w:numPr>
        <w:spacing w:line="240" w:lineRule="auto"/>
        <w:rPr>
          <w:rFonts w:ascii="open_sansregular" w:eastAsia="Times New Roman" w:hAnsi="open_sansregular" w:cs="Times New Roman"/>
          <w:color w:val="333333"/>
          <w:sz w:val="24"/>
          <w:szCs w:val="24"/>
          <w:lang w:eastAsia="en-CA"/>
        </w:rPr>
      </w:pPr>
      <w:r w:rsidRPr="00E35E22">
        <w:rPr>
          <w:rFonts w:ascii="open_sansregular" w:eastAsia="Times New Roman" w:hAnsi="open_sansregular" w:cs="Times New Roman"/>
          <w:color w:val="333333"/>
          <w:sz w:val="24"/>
          <w:szCs w:val="24"/>
          <w:lang w:eastAsia="en-CA"/>
        </w:rPr>
        <w:t>Zoom in to your school property. What is the size of the water main outside your school? (the size is provided in millimeters)</w:t>
      </w:r>
    </w:p>
    <w:p w:rsidR="003F42F4" w:rsidRDefault="003F42F4" w:rsidP="00BB05D2"/>
    <w:sectPr w:rsidR="003F42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2F4" w:rsidRDefault="003F42F4" w:rsidP="003F42F4">
      <w:pPr>
        <w:spacing w:after="0" w:line="240" w:lineRule="auto"/>
      </w:pPr>
      <w:r>
        <w:separator/>
      </w:r>
    </w:p>
  </w:endnote>
  <w:endnote w:type="continuationSeparator" w:id="0">
    <w:p w:rsidR="003F42F4" w:rsidRDefault="003F42F4" w:rsidP="003F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_sans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C0" w:rsidRDefault="00B92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C0" w:rsidRDefault="00B92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C0" w:rsidRDefault="00B9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2F4" w:rsidRDefault="003F42F4" w:rsidP="003F42F4">
      <w:pPr>
        <w:spacing w:after="0" w:line="240" w:lineRule="auto"/>
      </w:pPr>
      <w:r>
        <w:separator/>
      </w:r>
    </w:p>
  </w:footnote>
  <w:footnote w:type="continuationSeparator" w:id="0">
    <w:p w:rsidR="003F42F4" w:rsidRDefault="003F42F4" w:rsidP="003F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C0" w:rsidRDefault="00B92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2F4" w:rsidRPr="00B926C0" w:rsidRDefault="003F42F4">
    <w:pPr>
      <w:pStyle w:val="Header"/>
      <w:rPr>
        <w:b/>
        <w:sz w:val="28"/>
      </w:rPr>
    </w:pPr>
    <w:r w:rsidRPr="00B926C0">
      <w:rPr>
        <w:b/>
        <w:sz w:val="28"/>
      </w:rPr>
      <w:t xml:space="preserve">Module </w:t>
    </w:r>
    <w:r w:rsidR="00BB05D2" w:rsidRPr="00B926C0">
      <w:rPr>
        <w:b/>
        <w:sz w:val="28"/>
      </w:rPr>
      <w:t>2</w:t>
    </w:r>
    <w:r w:rsidRPr="00B926C0">
      <w:rPr>
        <w:b/>
        <w:sz w:val="28"/>
      </w:rPr>
      <w:t xml:space="preserve">: </w:t>
    </w:r>
    <w:r w:rsidR="00732E3E" w:rsidRPr="00B926C0">
      <w:rPr>
        <w:b/>
        <w:sz w:val="28"/>
      </w:rPr>
      <w:t>Rain to Drain</w:t>
    </w:r>
    <w:r w:rsidRPr="00B926C0">
      <w:rPr>
        <w:b/>
        <w:sz w:val="28"/>
      </w:rPr>
      <w:tab/>
      <w:t xml:space="preserve">                          </w:t>
    </w:r>
    <w:r w:rsidR="00B926C0">
      <w:rPr>
        <w:b/>
        <w:sz w:val="28"/>
      </w:rPr>
      <w:t xml:space="preserve">            </w:t>
    </w:r>
    <w:r w:rsidRPr="00B926C0">
      <w:rPr>
        <w:b/>
        <w:sz w:val="28"/>
      </w:rPr>
      <w:t xml:space="preserve">GIS Activity: </w:t>
    </w:r>
    <w:r w:rsidR="00BB05D2" w:rsidRPr="00B926C0">
      <w:rPr>
        <w:b/>
        <w:sz w:val="28"/>
      </w:rPr>
      <w:t>From Source to Sink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6C0" w:rsidRDefault="00B92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04BDA"/>
    <w:multiLevelType w:val="multilevel"/>
    <w:tmpl w:val="59DE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25746"/>
    <w:multiLevelType w:val="hybridMultilevel"/>
    <w:tmpl w:val="429834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1266F7"/>
    <w:multiLevelType w:val="multilevel"/>
    <w:tmpl w:val="DFA6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251EF"/>
    <w:multiLevelType w:val="hybridMultilevel"/>
    <w:tmpl w:val="5156B6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A9C7C28"/>
    <w:multiLevelType w:val="hybridMultilevel"/>
    <w:tmpl w:val="4D5A09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42F4"/>
    <w:rsid w:val="00000BCC"/>
    <w:rsid w:val="00023280"/>
    <w:rsid w:val="00150001"/>
    <w:rsid w:val="003F42F4"/>
    <w:rsid w:val="00495B5D"/>
    <w:rsid w:val="005A156E"/>
    <w:rsid w:val="00732E3E"/>
    <w:rsid w:val="008A3DC5"/>
    <w:rsid w:val="00B926C0"/>
    <w:rsid w:val="00BB05D2"/>
    <w:rsid w:val="00C9515A"/>
    <w:rsid w:val="00DD265A"/>
    <w:rsid w:val="00E35E22"/>
    <w:rsid w:val="00FB2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70DF4-9263-46FB-BF0B-E6CA7242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F4"/>
  </w:style>
  <w:style w:type="paragraph" w:styleId="Footer">
    <w:name w:val="footer"/>
    <w:basedOn w:val="Normal"/>
    <w:link w:val="FooterChar"/>
    <w:uiPriority w:val="99"/>
    <w:unhideWhenUsed/>
    <w:rsid w:val="003F4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F4"/>
  </w:style>
  <w:style w:type="paragraph" w:styleId="NormalWeb">
    <w:name w:val="Normal (Web)"/>
    <w:basedOn w:val="Normal"/>
    <w:uiPriority w:val="99"/>
    <w:semiHidden/>
    <w:unhideWhenUsed/>
    <w:rsid w:val="003F42F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F42F4"/>
    <w:pPr>
      <w:ind w:left="720"/>
      <w:contextualSpacing/>
    </w:pPr>
  </w:style>
  <w:style w:type="paragraph" w:styleId="BalloonText">
    <w:name w:val="Balloon Text"/>
    <w:basedOn w:val="Normal"/>
    <w:link w:val="BalloonTextChar"/>
    <w:uiPriority w:val="99"/>
    <w:semiHidden/>
    <w:unhideWhenUsed/>
    <w:rsid w:val="00B92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6179">
      <w:bodyDiv w:val="1"/>
      <w:marLeft w:val="0"/>
      <w:marRight w:val="0"/>
      <w:marTop w:val="0"/>
      <w:marBottom w:val="0"/>
      <w:divBdr>
        <w:top w:val="none" w:sz="0" w:space="0" w:color="auto"/>
        <w:left w:val="none" w:sz="0" w:space="0" w:color="auto"/>
        <w:bottom w:val="none" w:sz="0" w:space="0" w:color="auto"/>
        <w:right w:val="none" w:sz="0" w:space="0" w:color="auto"/>
      </w:divBdr>
    </w:div>
    <w:div w:id="1883053249">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Amal</dc:creator>
  <cp:keywords/>
  <dc:description/>
  <cp:lastModifiedBy>Metcalf, Kristen</cp:lastModifiedBy>
  <cp:revision>2</cp:revision>
  <dcterms:created xsi:type="dcterms:W3CDTF">2019-09-05T14:07:00Z</dcterms:created>
  <dcterms:modified xsi:type="dcterms:W3CDTF">2019-09-05T14:07:00Z</dcterms:modified>
</cp:coreProperties>
</file>