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body>
    <w:p w:rsidRPr="005375FE" w:rsidR="00130985" w:rsidP="00130985" w:rsidRDefault="007314F3" w14:paraId="1EB3A35A" w14:textId="6F623A2A">
      <w:pPr>
        <w:pStyle w:val="BodyText"/>
        <w:tabs>
          <w:tab w:val="left" w:pos="2400"/>
        </w:tabs>
        <w:rPr>
          <w:rFonts w:ascii="Avenir Next LT Pro" w:hAnsi="Avenir Next LT Pro"/>
          <w:sz w:val="20"/>
          <w:szCs w:val="20"/>
        </w:rPr>
      </w:pPr>
      <w:r w:rsidRPr="005375FE">
        <w:rPr>
          <w:rFonts w:ascii="Avenir Next LT Pro" w:hAnsi="Avenir Next LT Pro"/>
          <w:noProof/>
          <w:color w:val="2B579A"/>
          <w:shd w:val="clear" w:color="auto" w:fill="E6E6E6"/>
        </w:rPr>
        <mc:AlternateContent>
          <mc:Choice Requires="wps">
            <w:drawing>
              <wp:anchor distT="0" distB="0" distL="0" distR="0" simplePos="0" relativeHeight="251658242" behindDoc="1" locked="0" layoutInCell="1" allowOverlap="1" wp14:anchorId="3BD296EA" wp14:editId="58026825">
                <wp:simplePos x="0" y="0"/>
                <wp:positionH relativeFrom="page">
                  <wp:posOffset>5530850</wp:posOffset>
                </wp:positionH>
                <wp:positionV relativeFrom="page">
                  <wp:posOffset>431800</wp:posOffset>
                </wp:positionV>
                <wp:extent cx="1786890" cy="9191625"/>
                <wp:effectExtent l="6350" t="3175" r="6985" b="635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890" cy="9191625"/>
                        </a:xfrm>
                        <a:custGeom>
                          <a:avLst/>
                          <a:gdLst>
                            <a:gd name="T0" fmla="*/ 2539077 w 2539365"/>
                            <a:gd name="T1" fmla="*/ 0 h 9144000"/>
                            <a:gd name="T2" fmla="*/ 277159 w 2539365"/>
                            <a:gd name="T3" fmla="*/ 0 h 9144000"/>
                            <a:gd name="T4" fmla="*/ 276465 w 2539365"/>
                            <a:gd name="T5" fmla="*/ 999 h 9144000"/>
                            <a:gd name="T6" fmla="*/ 251783 w 2539365"/>
                            <a:gd name="T7" fmla="*/ 38745 h 9144000"/>
                            <a:gd name="T8" fmla="*/ 228164 w 2539365"/>
                            <a:gd name="T9" fmla="*/ 77153 h 9144000"/>
                            <a:gd name="T10" fmla="*/ 205621 w 2539365"/>
                            <a:gd name="T11" fmla="*/ 116199 h 9144000"/>
                            <a:gd name="T12" fmla="*/ 184169 w 2539365"/>
                            <a:gd name="T13" fmla="*/ 155858 h 9144000"/>
                            <a:gd name="T14" fmla="*/ 163820 w 2539365"/>
                            <a:gd name="T15" fmla="*/ 196105 h 9144000"/>
                            <a:gd name="T16" fmla="*/ 144591 w 2539365"/>
                            <a:gd name="T17" fmla="*/ 236917 h 9144000"/>
                            <a:gd name="T18" fmla="*/ 126494 w 2539365"/>
                            <a:gd name="T19" fmla="*/ 278269 h 9144000"/>
                            <a:gd name="T20" fmla="*/ 109545 w 2539365"/>
                            <a:gd name="T21" fmla="*/ 320136 h 9144000"/>
                            <a:gd name="T22" fmla="*/ 93756 w 2539365"/>
                            <a:gd name="T23" fmla="*/ 362494 h 9144000"/>
                            <a:gd name="T24" fmla="*/ 79143 w 2539365"/>
                            <a:gd name="T25" fmla="*/ 405319 h 9144000"/>
                            <a:gd name="T26" fmla="*/ 65719 w 2539365"/>
                            <a:gd name="T27" fmla="*/ 448585 h 9144000"/>
                            <a:gd name="T28" fmla="*/ 53498 w 2539365"/>
                            <a:gd name="T29" fmla="*/ 492268 h 9144000"/>
                            <a:gd name="T30" fmla="*/ 42495 w 2539365"/>
                            <a:gd name="T31" fmla="*/ 536345 h 9144000"/>
                            <a:gd name="T32" fmla="*/ 32724 w 2539365"/>
                            <a:gd name="T33" fmla="*/ 580790 h 9144000"/>
                            <a:gd name="T34" fmla="*/ 24198 w 2539365"/>
                            <a:gd name="T35" fmla="*/ 625579 h 9144000"/>
                            <a:gd name="T36" fmla="*/ 16933 w 2539365"/>
                            <a:gd name="T37" fmla="*/ 670687 h 9144000"/>
                            <a:gd name="T38" fmla="*/ 10941 w 2539365"/>
                            <a:gd name="T39" fmla="*/ 716091 h 9144000"/>
                            <a:gd name="T40" fmla="*/ 6238 w 2539365"/>
                            <a:gd name="T41" fmla="*/ 761765 h 9144000"/>
                            <a:gd name="T42" fmla="*/ 2837 w 2539365"/>
                            <a:gd name="T43" fmla="*/ 807685 h 9144000"/>
                            <a:gd name="T44" fmla="*/ 753 w 2539365"/>
                            <a:gd name="T45" fmla="*/ 853827 h 9144000"/>
                            <a:gd name="T46" fmla="*/ 0 w 2539365"/>
                            <a:gd name="T47" fmla="*/ 900166 h 9144000"/>
                            <a:gd name="T48" fmla="*/ 591 w 2539365"/>
                            <a:gd name="T49" fmla="*/ 946677 h 9144000"/>
                            <a:gd name="T50" fmla="*/ 2541 w 2539365"/>
                            <a:gd name="T51" fmla="*/ 993337 h 9144000"/>
                            <a:gd name="T52" fmla="*/ 5864 w 2539365"/>
                            <a:gd name="T53" fmla="*/ 1040120 h 9144000"/>
                            <a:gd name="T54" fmla="*/ 10574 w 2539365"/>
                            <a:gd name="T55" fmla="*/ 1087003 h 9144000"/>
                            <a:gd name="T56" fmla="*/ 16686 w 2539365"/>
                            <a:gd name="T57" fmla="*/ 1133960 h 9144000"/>
                            <a:gd name="T58" fmla="*/ 24213 w 2539365"/>
                            <a:gd name="T59" fmla="*/ 1180968 h 9144000"/>
                            <a:gd name="T60" fmla="*/ 33169 w 2539365"/>
                            <a:gd name="T61" fmla="*/ 1228001 h 9144000"/>
                            <a:gd name="T62" fmla="*/ 43569 w 2539365"/>
                            <a:gd name="T63" fmla="*/ 1275036 h 9144000"/>
                            <a:gd name="T64" fmla="*/ 55428 w 2539365"/>
                            <a:gd name="T65" fmla="*/ 1322048 h 9144000"/>
                            <a:gd name="T66" fmla="*/ 2151305 w 2539365"/>
                            <a:gd name="T67" fmla="*/ 9144000 h 9144000"/>
                            <a:gd name="T68" fmla="*/ 2539077 w 2539365"/>
                            <a:gd name="T69" fmla="*/ 9144000 h 9144000"/>
                            <a:gd name="T70" fmla="*/ 2539077 w 2539365"/>
                            <a:gd name="T71" fmla="*/ 0 h 914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539365" h="9144000">
                              <a:moveTo>
                                <a:pt x="2539077" y="0"/>
                              </a:moveTo>
                              <a:lnTo>
                                <a:pt x="277159" y="0"/>
                              </a:lnTo>
                              <a:lnTo>
                                <a:pt x="276465" y="999"/>
                              </a:lnTo>
                              <a:lnTo>
                                <a:pt x="251783" y="38745"/>
                              </a:lnTo>
                              <a:lnTo>
                                <a:pt x="228164" y="77153"/>
                              </a:lnTo>
                              <a:lnTo>
                                <a:pt x="205621" y="116199"/>
                              </a:lnTo>
                              <a:lnTo>
                                <a:pt x="184169" y="155858"/>
                              </a:lnTo>
                              <a:lnTo>
                                <a:pt x="163820" y="196105"/>
                              </a:lnTo>
                              <a:lnTo>
                                <a:pt x="144591" y="236917"/>
                              </a:lnTo>
                              <a:lnTo>
                                <a:pt x="126494" y="278269"/>
                              </a:lnTo>
                              <a:lnTo>
                                <a:pt x="109545" y="320136"/>
                              </a:lnTo>
                              <a:lnTo>
                                <a:pt x="93756" y="362494"/>
                              </a:lnTo>
                              <a:lnTo>
                                <a:pt x="79143" y="405319"/>
                              </a:lnTo>
                              <a:lnTo>
                                <a:pt x="65719" y="448585"/>
                              </a:lnTo>
                              <a:lnTo>
                                <a:pt x="53498" y="492268"/>
                              </a:lnTo>
                              <a:lnTo>
                                <a:pt x="42495" y="536345"/>
                              </a:lnTo>
                              <a:lnTo>
                                <a:pt x="32724" y="580790"/>
                              </a:lnTo>
                              <a:lnTo>
                                <a:pt x="24198" y="625579"/>
                              </a:lnTo>
                              <a:lnTo>
                                <a:pt x="16933" y="670687"/>
                              </a:lnTo>
                              <a:lnTo>
                                <a:pt x="10941" y="716091"/>
                              </a:lnTo>
                              <a:lnTo>
                                <a:pt x="6238" y="761765"/>
                              </a:lnTo>
                              <a:lnTo>
                                <a:pt x="2837" y="807685"/>
                              </a:lnTo>
                              <a:lnTo>
                                <a:pt x="753" y="853827"/>
                              </a:lnTo>
                              <a:lnTo>
                                <a:pt x="0" y="900166"/>
                              </a:lnTo>
                              <a:lnTo>
                                <a:pt x="591" y="946677"/>
                              </a:lnTo>
                              <a:lnTo>
                                <a:pt x="2541" y="993337"/>
                              </a:lnTo>
                              <a:lnTo>
                                <a:pt x="5864" y="1040120"/>
                              </a:lnTo>
                              <a:lnTo>
                                <a:pt x="10574" y="1087003"/>
                              </a:lnTo>
                              <a:lnTo>
                                <a:pt x="16686" y="1133960"/>
                              </a:lnTo>
                              <a:lnTo>
                                <a:pt x="24213" y="1180968"/>
                              </a:lnTo>
                              <a:lnTo>
                                <a:pt x="33169" y="1228001"/>
                              </a:lnTo>
                              <a:lnTo>
                                <a:pt x="43569" y="1275036"/>
                              </a:lnTo>
                              <a:lnTo>
                                <a:pt x="55428" y="1322048"/>
                              </a:lnTo>
                              <a:lnTo>
                                <a:pt x="2151305" y="9144000"/>
                              </a:lnTo>
                              <a:lnTo>
                                <a:pt x="2539077" y="9144000"/>
                              </a:lnTo>
                              <a:lnTo>
                                <a:pt x="2539077" y="0"/>
                              </a:lnTo>
                              <a:close/>
                            </a:path>
                          </a:pathLst>
                        </a:custGeom>
                        <a:solidFill>
                          <a:srgbClr val="0051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BDEC076">
              <v:shape id="Freeform: Shape 2" style="position:absolute;margin-left:435.5pt;margin-top:34pt;width:140.7pt;height:723.7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2539365,9144000" o:spid="_x0000_s1026" fillcolor="#00518f" stroked="f" path="m2539077,l277159,r-694,999l251783,38745,228164,77153r-22543,39046l184169,155858r-20349,40247l144591,236917r-18097,41352l109545,320136,93756,362494,79143,405319,65719,448585,53498,492268,42495,536345r-9771,44445l24198,625579r-7265,45108l10941,716091,6238,761765,2837,807685,753,853827,,900166r591,46511l2541,993337r3323,46783l10574,1087003r6112,46957l24213,1180968r8956,47033l43569,1275036r11859,47012l2151305,9144000r387772,l253907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" w14:anchorId="2F9B6E6A">
                <v:path arrowok="t" o:connecttype="custom" o:connectlocs="1786687,0;195030,0;194542,1004;177174,38947;160554,77555;144691,116804;129595,156670;115276,197126;101745,238151;89011,279718;77084,321803;65974,364382;55691,407430;46245,450921;37645,494832;29903,539138;23027,583815;17028,628837;11915,674180;7699,719821;4390,765733;1996,811892;530,858274;0,904854;416,951608;1788,998511;4126,1045537;7441,1092664;11742,1139866;17038,1187119;23340,1234397;30658,1281677;39003,1328934;1513822,9191625;1786687,9191625;1786687,0" o:connectangles="0,0,0,0,0,0,0,0,0,0,0,0,0,0,0,0,0,0,0,0,0,0,0,0,0,0,0,0,0,0,0,0,0,0,0,0"/>
                <w10:wrap anchorx="page" anchory="page"/>
              </v:shape>
            </w:pict>
          </mc:Fallback>
        </mc:AlternateContent>
      </w:r>
      <w:r w:rsidRPr="005375FE">
        <w:rPr>
          <w:rFonts w:ascii="Avenir Next LT Pro" w:hAnsi="Avenir Next LT Pro"/>
          <w:noProof/>
          <w:color w:val="2B579A"/>
          <w:shd w:val="clear" w:color="auto" w:fill="E6E6E6"/>
        </w:rPr>
        <mc:AlternateContent>
          <mc:Choice Requires="wps">
            <w:drawing>
              <wp:anchor distT="0" distB="0" distL="0" distR="0" simplePos="0" relativeHeight="251658240" behindDoc="1" locked="0" layoutInCell="1" allowOverlap="1" wp14:anchorId="3DD52187" wp14:editId="759E1078">
                <wp:simplePos x="0" y="0"/>
                <wp:positionH relativeFrom="page">
                  <wp:posOffset>462280</wp:posOffset>
                </wp:positionH>
                <wp:positionV relativeFrom="page">
                  <wp:posOffset>429895</wp:posOffset>
                </wp:positionV>
                <wp:extent cx="6858000" cy="9191625"/>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191625"/>
                        </a:xfrm>
                        <a:custGeom>
                          <a:avLst/>
                          <a:gdLst/>
                          <a:ahLst/>
                          <a:cxnLst/>
                          <a:rect l="l" t="t" r="r" b="b"/>
                          <a:pathLst>
                            <a:path w="6858000" h="9144000">
                              <a:moveTo>
                                <a:pt x="6858000" y="0"/>
                              </a:moveTo>
                              <a:lnTo>
                                <a:pt x="0" y="0"/>
                              </a:lnTo>
                              <a:lnTo>
                                <a:pt x="0" y="9144000"/>
                              </a:lnTo>
                              <a:lnTo>
                                <a:pt x="6858000" y="9144000"/>
                              </a:lnTo>
                              <a:lnTo>
                                <a:pt x="6858000" y="0"/>
                              </a:lnTo>
                              <a:close/>
                            </a:path>
                          </a:pathLst>
                        </a:custGeom>
                        <a:solidFill>
                          <a:srgbClr val="0066B3"/>
                        </a:solidFill>
                      </wps:spPr>
                      <wps:txbx>
                        <w:txbxContent>
                          <w:p w:rsidR="00130985" w:rsidP="00130985" w:rsidRDefault="00130985" w14:paraId="318E4758" w14:textId="77777777">
                            <w:pPr>
                              <w:spacing w:before="204" w:line="218" w:lineRule="auto"/>
                              <w:ind w:left="180" w:right="269"/>
                              <w:rPr>
                                <w:rFonts w:ascii="Gill Sans MT" w:hAnsi="Gill Sans MT"/>
                                <w:b/>
                                <w:color w:val="FFFFFF"/>
                                <w:sz w:val="72"/>
                                <w:szCs w:val="72"/>
                              </w:rPr>
                            </w:pPr>
                          </w:p>
                          <w:p w:rsidR="00130985" w:rsidP="00130985" w:rsidRDefault="00130985" w14:paraId="3A53D136" w14:textId="77777777">
                            <w:pPr>
                              <w:spacing w:before="204" w:line="218" w:lineRule="auto"/>
                              <w:ind w:left="180" w:right="269"/>
                              <w:rPr>
                                <w:rFonts w:ascii="Gill Sans MT" w:hAnsi="Gill Sans MT"/>
                                <w:b/>
                                <w:color w:val="FFFFFF"/>
                                <w:sz w:val="72"/>
                                <w:szCs w:val="72"/>
                              </w:rPr>
                            </w:pPr>
                          </w:p>
                          <w:p w:rsidR="00130985" w:rsidP="00130985" w:rsidRDefault="00130985" w14:paraId="3C8DE114" w14:textId="77777777">
                            <w:pPr>
                              <w:spacing w:before="204" w:line="218" w:lineRule="auto"/>
                              <w:ind w:left="180" w:right="269"/>
                              <w:rPr>
                                <w:rFonts w:ascii="Gill Sans MT" w:hAnsi="Gill Sans MT"/>
                                <w:b/>
                                <w:color w:val="FFFFFF"/>
                                <w:sz w:val="72"/>
                                <w:szCs w:val="72"/>
                              </w:rPr>
                            </w:pPr>
                          </w:p>
                          <w:p w:rsidR="00130985" w:rsidP="00130985" w:rsidRDefault="00130985" w14:paraId="2A009BA7" w14:textId="77777777">
                            <w:pPr>
                              <w:spacing w:before="204" w:line="257" w:lineRule="auto"/>
                              <w:ind w:left="720" w:right="2520"/>
                              <w:rPr>
                                <w:rFonts w:ascii="Gill Sans MT" w:hAnsi="Gill Sans MT"/>
                                <w:b/>
                                <w:color w:val="FFFFFF"/>
                                <w:sz w:val="72"/>
                                <w:szCs w:val="72"/>
                              </w:rPr>
                            </w:pPr>
                          </w:p>
                          <w:p w:rsidR="00130985" w:rsidP="00130985" w:rsidRDefault="00130985" w14:paraId="746011E8" w14:textId="77777777">
                            <w:pPr>
                              <w:spacing w:before="204" w:line="257" w:lineRule="auto"/>
                              <w:ind w:left="720" w:right="2520"/>
                              <w:rPr>
                                <w:rFonts w:ascii="Gill Sans MT" w:hAnsi="Gill Sans MT"/>
                                <w:b/>
                                <w:color w:val="FFFFFF"/>
                                <w:sz w:val="72"/>
                                <w:szCs w:val="72"/>
                              </w:rPr>
                            </w:pPr>
                          </w:p>
                          <w:p w:rsidRPr="000A2049" w:rsidR="00130985" w:rsidP="00130985" w:rsidRDefault="00130985" w14:paraId="249BF2FC" w14:textId="77777777">
                            <w:pPr>
                              <w:spacing w:before="204" w:line="257" w:lineRule="auto"/>
                              <w:ind w:left="720" w:right="2520"/>
                              <w:rPr>
                                <w:rFonts w:ascii="Avenir Next LT Pro" w:hAnsi="Avenir Next LT Pro"/>
                                <w:b/>
                                <w:color w:val="FFFFFF"/>
                                <w:sz w:val="56"/>
                                <w:szCs w:val="56"/>
                              </w:rPr>
                            </w:pPr>
                            <w:r w:rsidRPr="000A2049">
                              <w:rPr>
                                <w:rFonts w:ascii="Avenir Next LT Pro" w:hAnsi="Avenir Next LT Pro"/>
                                <w:b/>
                                <w:color w:val="FFFFFF"/>
                                <w:sz w:val="56"/>
                                <w:szCs w:val="56"/>
                              </w:rPr>
                              <w:t xml:space="preserve">Employee FAQ </w:t>
                            </w:r>
                            <w:r w:rsidRPr="000A2049">
                              <w:rPr>
                                <w:rFonts w:ascii="Avenir Next LT Pro" w:hAnsi="Avenir Next LT Pro"/>
                                <w:b/>
                                <w:color w:val="FFFFFF"/>
                                <w:sz w:val="56"/>
                                <w:szCs w:val="56"/>
                              </w:rPr>
                              <w:br/>
                              <w:t>Inquiries &amp; Responses</w:t>
                            </w:r>
                          </w:p>
                          <w:p w:rsidRPr="000A2049" w:rsidR="00130985" w:rsidP="00130985" w:rsidRDefault="00130985" w14:paraId="0DC57136" w14:textId="7D42C521">
                            <w:pPr>
                              <w:spacing w:before="204" w:line="257" w:lineRule="auto"/>
                              <w:ind w:left="720" w:right="2520"/>
                              <w:rPr>
                                <w:rFonts w:ascii="Avenir Next LT Pro" w:hAnsi="Avenir Next LT Pro"/>
                                <w:b/>
                                <w:color w:val="FFFFFF"/>
                                <w:sz w:val="56"/>
                                <w:szCs w:val="56"/>
                              </w:rPr>
                            </w:pPr>
                            <w:r w:rsidRPr="000A2049">
                              <w:rPr>
                                <w:rFonts w:ascii="Avenir Next LT Pro" w:hAnsi="Avenir Next LT Pro"/>
                                <w:b/>
                                <w:color w:val="FFFFFF"/>
                                <w:sz w:val="56"/>
                                <w:szCs w:val="56"/>
                              </w:rPr>
                              <w:br/>
                            </w:r>
                            <w:r w:rsidRPr="000A2049" w:rsidR="00060772">
                              <w:rPr>
                                <w:rFonts w:ascii="Avenir Next LT Pro" w:hAnsi="Avenir Next LT Pro"/>
                                <w:b/>
                                <w:color w:val="FFFFFF"/>
                                <w:sz w:val="56"/>
                                <w:szCs w:val="56"/>
                              </w:rPr>
                              <w:t>May 1</w:t>
                            </w:r>
                            <w:r w:rsidRPr="000A2049" w:rsidR="006F2597">
                              <w:rPr>
                                <w:rFonts w:ascii="Avenir Next LT Pro" w:hAnsi="Avenir Next LT Pro"/>
                                <w:b/>
                                <w:color w:val="FFFFFF"/>
                                <w:sz w:val="56"/>
                                <w:szCs w:val="56"/>
                              </w:rPr>
                              <w:t>5</w:t>
                            </w:r>
                            <w:r w:rsidRPr="000A2049">
                              <w:rPr>
                                <w:rFonts w:ascii="Avenir Next LT Pro" w:hAnsi="Avenir Next LT Pro"/>
                                <w:b/>
                                <w:color w:val="FFFFFF"/>
                                <w:sz w:val="56"/>
                                <w:szCs w:val="56"/>
                              </w:rPr>
                              <w:t>, 2024</w:t>
                            </w:r>
                          </w:p>
                          <w:p w:rsidR="00130985" w:rsidP="00130985" w:rsidRDefault="00130985" w14:paraId="6A94D8EA" w14:textId="77777777">
                            <w:pPr>
                              <w:spacing w:before="204" w:line="218" w:lineRule="auto"/>
                              <w:ind w:left="180" w:right="269" w:firstLine="540"/>
                              <w:rPr>
                                <w:rFonts w:ascii="Gill Sans MT" w:hAnsi="Gill Sans MT"/>
                                <w:b/>
                                <w:color w:val="FFFFFF"/>
                                <w:sz w:val="72"/>
                                <w:szCs w:val="72"/>
                              </w:rPr>
                            </w:pPr>
                          </w:p>
                          <w:p w:rsidR="00130985" w:rsidP="00130985" w:rsidRDefault="00130985" w14:paraId="6B5280F7" w14:textId="77777777">
                            <w:pPr>
                              <w:spacing w:before="204" w:line="218" w:lineRule="auto"/>
                              <w:ind w:left="180" w:right="269" w:firstLine="540"/>
                              <w:rPr>
                                <w:rFonts w:ascii="Gill Sans MT" w:hAnsi="Gill Sans MT"/>
                                <w:b/>
                                <w:color w:val="FFFFFF"/>
                                <w:sz w:val="72"/>
                                <w:szCs w:val="72"/>
                              </w:rPr>
                            </w:pPr>
                          </w:p>
                          <w:p w:rsidR="00130985" w:rsidP="00130985" w:rsidRDefault="00130985" w14:paraId="572A7C84" w14:textId="77777777">
                            <w:pPr>
                              <w:jc w:val="center"/>
                            </w:pPr>
                          </w:p>
                        </w:txbxContent>
                      </wps:txbx>
                      <wps:bodyPr wrap="square" lIns="0" tIns="0" rIns="0" bIns="0" rtlCol="0">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reeform: Shape 1" style="position:absolute;margin-left:36.4pt;margin-top:33.85pt;width:540pt;height:72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coordsize="6858000,9144000" o:spid="_x0000_s1026" fillcolor="#0066b3" stroked="f" o:spt="100" adj="-11796480,,5400" path="m6858000,l,,,9144000r6858000,l68580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" w14:anchorId="3DD52187">
                <v:stroke joinstyle="miter"/>
                <v:formulas/>
                <v:path textboxrect="0,0,6858000,9144000" arrowok="t" o:connecttype="custom"/>
                <v:textbox inset="0,0,0,0">
                  <w:txbxContent>
                    <w:p w:rsidR="00130985" w:rsidP="00130985" w:rsidRDefault="00130985" w14:paraId="318E4758" w14:textId="77777777">
                      <w:pPr>
                        <w:spacing w:before="204" w:line="218" w:lineRule="auto"/>
                        <w:ind w:left="180" w:right="269"/>
                        <w:rPr>
                          <w:rFonts w:ascii="Gill Sans MT" w:hAnsi="Gill Sans MT"/>
                          <w:b/>
                          <w:color w:val="FFFFFF"/>
                          <w:sz w:val="72"/>
                          <w:szCs w:val="72"/>
                        </w:rPr>
                      </w:pPr>
                    </w:p>
                    <w:p w:rsidR="00130985" w:rsidP="00130985" w:rsidRDefault="00130985" w14:paraId="3A53D136" w14:textId="77777777">
                      <w:pPr>
                        <w:spacing w:before="204" w:line="218" w:lineRule="auto"/>
                        <w:ind w:left="180" w:right="269"/>
                        <w:rPr>
                          <w:rFonts w:ascii="Gill Sans MT" w:hAnsi="Gill Sans MT"/>
                          <w:b/>
                          <w:color w:val="FFFFFF"/>
                          <w:sz w:val="72"/>
                          <w:szCs w:val="72"/>
                        </w:rPr>
                      </w:pPr>
                    </w:p>
                    <w:p w:rsidR="00130985" w:rsidP="00130985" w:rsidRDefault="00130985" w14:paraId="3C8DE114" w14:textId="77777777">
                      <w:pPr>
                        <w:spacing w:before="204" w:line="218" w:lineRule="auto"/>
                        <w:ind w:left="180" w:right="269"/>
                        <w:rPr>
                          <w:rFonts w:ascii="Gill Sans MT" w:hAnsi="Gill Sans MT"/>
                          <w:b/>
                          <w:color w:val="FFFFFF"/>
                          <w:sz w:val="72"/>
                          <w:szCs w:val="72"/>
                        </w:rPr>
                      </w:pPr>
                    </w:p>
                    <w:p w:rsidR="00130985" w:rsidP="00130985" w:rsidRDefault="00130985" w14:paraId="2A009BA7" w14:textId="77777777">
                      <w:pPr>
                        <w:spacing w:before="204" w:line="257" w:lineRule="auto"/>
                        <w:ind w:left="720" w:right="2520"/>
                        <w:rPr>
                          <w:rFonts w:ascii="Gill Sans MT" w:hAnsi="Gill Sans MT"/>
                          <w:b/>
                          <w:color w:val="FFFFFF"/>
                          <w:sz w:val="72"/>
                          <w:szCs w:val="72"/>
                        </w:rPr>
                      </w:pPr>
                    </w:p>
                    <w:p w:rsidR="00130985" w:rsidP="00130985" w:rsidRDefault="00130985" w14:paraId="746011E8" w14:textId="77777777">
                      <w:pPr>
                        <w:spacing w:before="204" w:line="257" w:lineRule="auto"/>
                        <w:ind w:left="720" w:right="2520"/>
                        <w:rPr>
                          <w:rFonts w:ascii="Gill Sans MT" w:hAnsi="Gill Sans MT"/>
                          <w:b/>
                          <w:color w:val="FFFFFF"/>
                          <w:sz w:val="72"/>
                          <w:szCs w:val="72"/>
                        </w:rPr>
                      </w:pPr>
                    </w:p>
                    <w:p w:rsidRPr="000A2049" w:rsidR="00130985" w:rsidP="00130985" w:rsidRDefault="00130985" w14:paraId="249BF2FC" w14:textId="77777777">
                      <w:pPr>
                        <w:spacing w:before="204" w:line="257" w:lineRule="auto"/>
                        <w:ind w:left="720" w:right="2520"/>
                        <w:rPr>
                          <w:rFonts w:ascii="Avenir Next LT Pro" w:hAnsi="Avenir Next LT Pro"/>
                          <w:b/>
                          <w:color w:val="FFFFFF"/>
                          <w:sz w:val="56"/>
                          <w:szCs w:val="56"/>
                        </w:rPr>
                      </w:pPr>
                      <w:r w:rsidRPr="000A2049">
                        <w:rPr>
                          <w:rFonts w:ascii="Avenir Next LT Pro" w:hAnsi="Avenir Next LT Pro"/>
                          <w:b/>
                          <w:color w:val="FFFFFF"/>
                          <w:sz w:val="56"/>
                          <w:szCs w:val="56"/>
                        </w:rPr>
                        <w:t xml:space="preserve">Employee FAQ </w:t>
                      </w:r>
                      <w:r w:rsidRPr="000A2049">
                        <w:rPr>
                          <w:rFonts w:ascii="Avenir Next LT Pro" w:hAnsi="Avenir Next LT Pro"/>
                          <w:b/>
                          <w:color w:val="FFFFFF"/>
                          <w:sz w:val="56"/>
                          <w:szCs w:val="56"/>
                        </w:rPr>
                        <w:br/>
                        <w:t>Inquiries &amp; Responses</w:t>
                      </w:r>
                    </w:p>
                    <w:p w:rsidRPr="000A2049" w:rsidR="00130985" w:rsidP="00130985" w:rsidRDefault="00130985" w14:paraId="0DC57136" w14:textId="7D42C521">
                      <w:pPr>
                        <w:spacing w:before="204" w:line="257" w:lineRule="auto"/>
                        <w:ind w:left="720" w:right="2520"/>
                        <w:rPr>
                          <w:rFonts w:ascii="Avenir Next LT Pro" w:hAnsi="Avenir Next LT Pro"/>
                          <w:b/>
                          <w:color w:val="FFFFFF"/>
                          <w:sz w:val="56"/>
                          <w:szCs w:val="56"/>
                        </w:rPr>
                      </w:pPr>
                      <w:r w:rsidRPr="000A2049">
                        <w:rPr>
                          <w:rFonts w:ascii="Avenir Next LT Pro" w:hAnsi="Avenir Next LT Pro"/>
                          <w:b/>
                          <w:color w:val="FFFFFF"/>
                          <w:sz w:val="56"/>
                          <w:szCs w:val="56"/>
                        </w:rPr>
                        <w:br/>
                      </w:r>
                      <w:r w:rsidRPr="000A2049" w:rsidR="00060772">
                        <w:rPr>
                          <w:rFonts w:ascii="Avenir Next LT Pro" w:hAnsi="Avenir Next LT Pro"/>
                          <w:b/>
                          <w:color w:val="FFFFFF"/>
                          <w:sz w:val="56"/>
                          <w:szCs w:val="56"/>
                        </w:rPr>
                        <w:t>May 1</w:t>
                      </w:r>
                      <w:r w:rsidRPr="000A2049" w:rsidR="006F2597">
                        <w:rPr>
                          <w:rFonts w:ascii="Avenir Next LT Pro" w:hAnsi="Avenir Next LT Pro"/>
                          <w:b/>
                          <w:color w:val="FFFFFF"/>
                          <w:sz w:val="56"/>
                          <w:szCs w:val="56"/>
                        </w:rPr>
                        <w:t>5</w:t>
                      </w:r>
                      <w:r w:rsidRPr="000A2049">
                        <w:rPr>
                          <w:rFonts w:ascii="Avenir Next LT Pro" w:hAnsi="Avenir Next LT Pro"/>
                          <w:b/>
                          <w:color w:val="FFFFFF"/>
                          <w:sz w:val="56"/>
                          <w:szCs w:val="56"/>
                        </w:rPr>
                        <w:t>, 2024</w:t>
                      </w:r>
                    </w:p>
                    <w:p w:rsidR="00130985" w:rsidP="00130985" w:rsidRDefault="00130985" w14:paraId="6A94D8EA" w14:textId="77777777">
                      <w:pPr>
                        <w:spacing w:before="204" w:line="218" w:lineRule="auto"/>
                        <w:ind w:left="180" w:right="269" w:firstLine="540"/>
                        <w:rPr>
                          <w:rFonts w:ascii="Gill Sans MT" w:hAnsi="Gill Sans MT"/>
                          <w:b/>
                          <w:color w:val="FFFFFF"/>
                          <w:sz w:val="72"/>
                          <w:szCs w:val="72"/>
                        </w:rPr>
                      </w:pPr>
                    </w:p>
                    <w:p w:rsidR="00130985" w:rsidP="00130985" w:rsidRDefault="00130985" w14:paraId="6B5280F7" w14:textId="77777777">
                      <w:pPr>
                        <w:spacing w:before="204" w:line="218" w:lineRule="auto"/>
                        <w:ind w:left="180" w:right="269" w:firstLine="540"/>
                        <w:rPr>
                          <w:rFonts w:ascii="Gill Sans MT" w:hAnsi="Gill Sans MT"/>
                          <w:b/>
                          <w:color w:val="FFFFFF"/>
                          <w:sz w:val="72"/>
                          <w:szCs w:val="72"/>
                        </w:rPr>
                      </w:pPr>
                    </w:p>
                    <w:p w:rsidR="00130985" w:rsidP="00130985" w:rsidRDefault="00130985" w14:paraId="572A7C84" w14:textId="77777777">
                      <w:pPr>
                        <w:jc w:val="center"/>
                      </w:pPr>
                    </w:p>
                  </w:txbxContent>
                </v:textbox>
                <w10:wrap anchorx="page" anchory="page"/>
              </v:shape>
            </w:pict>
          </mc:Fallback>
        </mc:AlternateContent>
      </w:r>
      <w:r w:rsidRPr="005375FE" w:rsidR="00130985">
        <w:rPr>
          <w:rFonts w:ascii="Avenir Next LT Pro" w:hAnsi="Avenir Next LT Pro"/>
          <w:sz w:val="20"/>
        </w:rPr>
        <w:tab/>
      </w:r>
    </w:p>
    <w:p w:rsidRPr="005375FE" w:rsidR="00130985" w:rsidP="00130985" w:rsidRDefault="00130985" w14:paraId="6C8E8331" w14:textId="77777777">
      <w:pPr>
        <w:pStyle w:val="BodyText"/>
        <w:tabs>
          <w:tab w:val="left" w:pos="2400"/>
        </w:tabs>
        <w:rPr>
          <w:rFonts w:ascii="Avenir Next LT Pro" w:hAnsi="Avenir Next LT Pro"/>
          <w:sz w:val="20"/>
          <w:szCs w:val="20"/>
        </w:rPr>
      </w:pPr>
    </w:p>
    <w:p w:rsidRPr="005375FE" w:rsidR="00130985" w:rsidP="00130985" w:rsidRDefault="00130985" w14:paraId="324BE44A" w14:textId="77777777">
      <w:pPr>
        <w:pStyle w:val="BodyText"/>
        <w:spacing w:before="4"/>
        <w:rPr>
          <w:rFonts w:ascii="Avenir Next LT Pro" w:hAnsi="Avenir Next LT Pro"/>
        </w:rPr>
      </w:pPr>
    </w:p>
    <w:p w:rsidRPr="005375FE" w:rsidR="00130985" w:rsidP="00130985" w:rsidRDefault="00130985" w14:paraId="2481BD88" w14:textId="77777777">
      <w:pPr>
        <w:ind w:left="149"/>
        <w:jc w:val="right"/>
        <w:rPr>
          <w:rFonts w:ascii="Avenir Next LT Pro" w:hAnsi="Avenir Next LT Pro"/>
          <w:spacing w:val="46"/>
          <w:position w:val="8"/>
          <w:sz w:val="20"/>
        </w:rPr>
      </w:pPr>
    </w:p>
    <w:p w:rsidRPr="005375FE" w:rsidR="00130985" w:rsidP="00130985" w:rsidRDefault="00130985" w14:paraId="2050CB4C" w14:textId="77777777">
      <w:pPr>
        <w:ind w:left="149"/>
        <w:rPr>
          <w:rFonts w:ascii="Avenir Next LT Pro" w:hAnsi="Avenir Next LT Pro"/>
          <w:spacing w:val="46"/>
          <w:position w:val="8"/>
          <w:sz w:val="20"/>
        </w:rPr>
      </w:pPr>
    </w:p>
    <w:p w:rsidRPr="005375FE" w:rsidR="00130985" w:rsidP="00130985" w:rsidRDefault="00130985" w14:paraId="5693E19F" w14:textId="77777777">
      <w:pPr>
        <w:ind w:left="149"/>
        <w:rPr>
          <w:rFonts w:ascii="Avenir Next LT Pro" w:hAnsi="Avenir Next LT Pro"/>
          <w:spacing w:val="46"/>
          <w:position w:val="8"/>
          <w:sz w:val="20"/>
        </w:rPr>
      </w:pPr>
    </w:p>
    <w:p w:rsidRPr="005375FE" w:rsidR="00130985" w:rsidP="00130985" w:rsidRDefault="00130985" w14:paraId="024387C0" w14:textId="77777777">
      <w:pPr>
        <w:ind w:left="149"/>
        <w:rPr>
          <w:rFonts w:ascii="Avenir Next LT Pro" w:hAnsi="Avenir Next LT Pro"/>
          <w:spacing w:val="46"/>
          <w:position w:val="8"/>
          <w:sz w:val="20"/>
        </w:rPr>
      </w:pPr>
    </w:p>
    <w:p w:rsidRPr="005375FE" w:rsidR="00130985" w:rsidP="00130985" w:rsidRDefault="00130985" w14:paraId="73BB954E" w14:textId="77777777">
      <w:pPr>
        <w:ind w:left="149"/>
        <w:rPr>
          <w:rFonts w:ascii="Avenir Next LT Pro" w:hAnsi="Avenir Next LT Pro"/>
          <w:spacing w:val="46"/>
          <w:position w:val="8"/>
          <w:sz w:val="20"/>
        </w:rPr>
      </w:pPr>
    </w:p>
    <w:p w:rsidRPr="005375FE" w:rsidR="00130985" w:rsidP="00130985" w:rsidRDefault="00130985" w14:paraId="7E5BD941" w14:textId="77777777">
      <w:pPr>
        <w:ind w:left="149"/>
        <w:rPr>
          <w:rFonts w:ascii="Avenir Next LT Pro" w:hAnsi="Avenir Next LT Pro"/>
          <w:spacing w:val="46"/>
          <w:position w:val="8"/>
          <w:sz w:val="20"/>
        </w:rPr>
      </w:pPr>
    </w:p>
    <w:p w:rsidRPr="005375FE" w:rsidR="00130985" w:rsidP="00130985" w:rsidRDefault="00130985" w14:paraId="24AA9690" w14:textId="77777777">
      <w:pPr>
        <w:ind w:left="149"/>
        <w:rPr>
          <w:rFonts w:ascii="Avenir Next LT Pro" w:hAnsi="Avenir Next LT Pro"/>
          <w:spacing w:val="46"/>
          <w:position w:val="8"/>
          <w:sz w:val="20"/>
        </w:rPr>
      </w:pPr>
    </w:p>
    <w:p w:rsidRPr="005375FE" w:rsidR="00130985" w:rsidP="00130985" w:rsidRDefault="00130985" w14:paraId="3F5EE735" w14:textId="77777777">
      <w:pPr>
        <w:ind w:left="149"/>
        <w:rPr>
          <w:rFonts w:ascii="Avenir Next LT Pro" w:hAnsi="Avenir Next LT Pro"/>
          <w:sz w:val="20"/>
          <w:szCs w:val="20"/>
        </w:rPr>
      </w:pPr>
      <w:r w:rsidRPr="005375FE">
        <w:rPr>
          <w:rFonts w:ascii="Avenir Next LT Pro" w:hAnsi="Avenir Next LT Pro"/>
          <w:spacing w:val="46"/>
          <w:position w:val="8"/>
          <w:sz w:val="20"/>
          <w:szCs w:val="20"/>
        </w:rPr>
        <w:t xml:space="preserve"> </w:t>
      </w:r>
    </w:p>
    <w:p w:rsidRPr="005375FE" w:rsidR="00130985" w:rsidP="00130985" w:rsidRDefault="00130985" w14:paraId="36D8AE60" w14:textId="77777777">
      <w:pPr>
        <w:jc w:val="both"/>
        <w:rPr>
          <w:rFonts w:ascii="Avenir Next LT Pro" w:hAnsi="Avenir Next LT Pro"/>
          <w:b/>
          <w:bCs/>
          <w:color w:val="0166B3"/>
          <w:sz w:val="36"/>
          <w:szCs w:val="36"/>
        </w:rPr>
      </w:pPr>
    </w:p>
    <w:p w:rsidRPr="005375FE" w:rsidR="00130985" w:rsidP="00130985" w:rsidRDefault="00130985" w14:paraId="31A675B6" w14:textId="77777777">
      <w:pPr>
        <w:jc w:val="both"/>
        <w:rPr>
          <w:rFonts w:ascii="Avenir Next LT Pro" w:hAnsi="Avenir Next LT Pro"/>
          <w:b/>
          <w:bCs/>
          <w:color w:val="0166B3"/>
          <w:sz w:val="36"/>
          <w:szCs w:val="36"/>
        </w:rPr>
      </w:pPr>
    </w:p>
    <w:p w:rsidRPr="005375FE" w:rsidR="00130985" w:rsidP="00130985" w:rsidRDefault="00130985" w14:paraId="59FEA2FA" w14:textId="77777777">
      <w:pPr>
        <w:rPr>
          <w:rFonts w:ascii="Avenir Next LT Pro" w:hAnsi="Avenir Next LT Pro"/>
          <w:b/>
          <w:bCs/>
          <w:sz w:val="32"/>
          <w:szCs w:val="32"/>
        </w:rPr>
      </w:pPr>
      <w:r w:rsidRPr="005375FE">
        <w:rPr>
          <w:rFonts w:ascii="Avenir Next LT Pro" w:hAnsi="Avenir Next LT Pro"/>
          <w:noProof/>
          <w:color w:val="2B579A"/>
          <w:shd w:val="clear" w:color="auto" w:fill="E6E6E6"/>
        </w:rPr>
        <w:drawing>
          <wp:anchor distT="0" distB="0" distL="114300" distR="114300" simplePos="0" relativeHeight="251658241" behindDoc="0" locked="0" layoutInCell="1" allowOverlap="1" wp14:anchorId="568D1D9F" wp14:editId="7EB63699">
            <wp:simplePos x="0" y="0"/>
            <wp:positionH relativeFrom="column">
              <wp:posOffset>-1166</wp:posOffset>
            </wp:positionH>
            <wp:positionV relativeFrom="paragraph">
              <wp:posOffset>4437532</wp:posOffset>
            </wp:positionV>
            <wp:extent cx="1255395" cy="832485"/>
            <wp:effectExtent l="0" t="0" r="190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5395" cy="832485"/>
                    </a:xfrm>
                    <a:prstGeom prst="rect">
                      <a:avLst/>
                    </a:prstGeom>
                    <a:noFill/>
                    <a:ln>
                      <a:noFill/>
                    </a:ln>
                  </pic:spPr>
                </pic:pic>
              </a:graphicData>
            </a:graphic>
          </wp:anchor>
        </w:drawing>
      </w:r>
      <w:r w:rsidRPr="005375FE">
        <w:rPr>
          <w:rFonts w:ascii="Avenir Next LT Pro" w:hAnsi="Avenir Next LT Pro"/>
          <w:b/>
          <w:bCs/>
          <w:color w:val="0166B3"/>
          <w:sz w:val="36"/>
          <w:szCs w:val="36"/>
        </w:rPr>
        <w:br w:type="page"/>
      </w:r>
    </w:p>
    <w:p w:rsidRPr="005375FE" w:rsidR="00130985" w:rsidP="00130985" w:rsidRDefault="00130985" w14:paraId="18BF4530" w14:textId="24FA5EA3">
      <w:pPr>
        <w:rPr>
          <w:rFonts w:ascii="Avenir Next LT Pro" w:hAnsi="Avenir Next LT Pro"/>
          <w:b/>
          <w:bCs/>
          <w:sz w:val="26"/>
          <w:szCs w:val="26"/>
        </w:rPr>
      </w:pPr>
      <w:r w:rsidRPr="005375FE">
        <w:rPr>
          <w:rFonts w:ascii="Avenir Next LT Pro" w:hAnsi="Avenir Next LT Pro"/>
          <w:b/>
          <w:bCs/>
          <w:sz w:val="26"/>
          <w:szCs w:val="26"/>
        </w:rPr>
        <w:t>Employee FAQ Inquiries and Responses</w:t>
      </w:r>
    </w:p>
    <w:p w:rsidRPr="005375FE" w:rsidR="00130985" w:rsidP="00130985" w:rsidRDefault="00130985" w14:paraId="7CCDF948" w14:textId="4F3B7004">
      <w:pPr>
        <w:spacing w:before="240"/>
        <w:rPr>
          <w:rFonts w:ascii="Avenir Next LT Pro" w:hAnsi="Avenir Next LT Pro"/>
        </w:rPr>
      </w:pPr>
      <w:r w:rsidRPr="005375FE">
        <w:rPr>
          <w:rFonts w:ascii="Avenir Next LT Pro" w:hAnsi="Avenir Next LT Pro"/>
        </w:rPr>
        <w:t>We remain committed to open and transparent communication throughout the Province’s Efficiency Review and will continue to provide opportunities for staff to openly ask questions and share concerns.</w:t>
      </w:r>
    </w:p>
    <w:p w:rsidRPr="005375FE" w:rsidR="00353999" w:rsidP="136F8FE9" w:rsidRDefault="6811AD62" w14:paraId="1E259F2E" w14:textId="6E35F25A">
      <w:pPr>
        <w:pBdr>
          <w:bottom w:val="single" w:color="auto" w:sz="6" w:space="1"/>
        </w:pBdr>
        <w:rPr>
          <w:rFonts w:ascii="Avenir Next LT Pro" w:hAnsi="Avenir Next LT Pro"/>
        </w:rPr>
      </w:pPr>
      <w:r w:rsidRPr="005375FE">
        <w:rPr>
          <w:rFonts w:ascii="Avenir Next LT Pro" w:hAnsi="Avenir Next LT Pro"/>
        </w:rPr>
        <w:t xml:space="preserve">There are </w:t>
      </w:r>
      <w:r w:rsidRPr="005375FE" w:rsidR="00BC4101">
        <w:rPr>
          <w:rFonts w:ascii="Avenir Next LT Pro" w:hAnsi="Avenir Next LT Pro"/>
          <w:b/>
          <w:bCs/>
        </w:rPr>
        <w:t>26</w:t>
      </w:r>
      <w:r w:rsidRPr="005375FE" w:rsidR="70E11824">
        <w:rPr>
          <w:rFonts w:ascii="Avenir Next LT Pro" w:hAnsi="Avenir Next LT Pro"/>
          <w:b/>
          <w:bCs/>
        </w:rPr>
        <w:t xml:space="preserve"> </w:t>
      </w:r>
      <w:r w:rsidRPr="005375FE" w:rsidR="4F0F9228">
        <w:rPr>
          <w:rFonts w:ascii="Avenir Next LT Pro" w:hAnsi="Avenir Next LT Pro"/>
          <w:b/>
          <w:bCs/>
        </w:rPr>
        <w:t>inquiries in</w:t>
      </w:r>
      <w:r w:rsidRPr="005375FE" w:rsidR="269AB214">
        <w:rPr>
          <w:rFonts w:ascii="Avenir Next LT Pro" w:hAnsi="Avenir Next LT Pro"/>
          <w:b/>
          <w:bCs/>
        </w:rPr>
        <w:t xml:space="preserve"> total. </w:t>
      </w:r>
      <w:r w:rsidRPr="005375FE">
        <w:rPr>
          <w:rFonts w:ascii="Avenir Next LT Pro" w:hAnsi="Avenir Next LT Pro"/>
        </w:rPr>
        <w:br/>
      </w:r>
    </w:p>
    <w:p w:rsidRPr="005375FE" w:rsidR="37655E3B" w:rsidP="389800EF" w:rsidRDefault="37655E3B" w14:paraId="4A4A5DE7" w14:textId="37960B78">
      <w:pPr>
        <w:textAlignment w:val="baseline"/>
        <w:rPr>
          <w:rFonts w:ascii="Avenir Next LT Pro" w:hAnsi="Avenir Next LT Pro"/>
        </w:rPr>
      </w:pPr>
    </w:p>
    <w:p w:rsidRPr="005375FE" w:rsidR="00ED6964" w:rsidP="7073E910" w:rsidRDefault="43D204C0" w14:paraId="3B446407" w14:textId="3B061800">
      <w:pPr>
        <w:textAlignment w:val="baseline"/>
        <w:rPr>
          <w:rFonts w:ascii="Avenir Next LT Pro" w:hAnsi="Avenir Next LT Pro" w:eastAsia="Avenir Next LT Pro" w:cs="Avenir Next LT Pro"/>
          <w:color w:val="000000" w:themeColor="text1"/>
          <w:sz w:val="26"/>
          <w:szCs w:val="26"/>
        </w:rPr>
      </w:pPr>
      <w:r w:rsidRPr="005375FE">
        <w:rPr>
          <w:rFonts w:ascii="Avenir Next LT Pro" w:hAnsi="Avenir Next LT Pro" w:eastAsia="Avenir Next LT Pro" w:cs="Avenir Next LT Pro"/>
          <w:b/>
          <w:bCs/>
          <w:color w:val="000000" w:themeColor="text1"/>
          <w:sz w:val="26"/>
          <w:szCs w:val="26"/>
        </w:rPr>
        <w:t>EMPLOYEE FAQ INQUIRIES AND RESPONSES</w:t>
      </w:r>
    </w:p>
    <w:p w:rsidRPr="005375FE" w:rsidR="00ED6964" w:rsidP="7073E910" w:rsidRDefault="43D204C0" w14:paraId="136F201B" w14:textId="02181196">
      <w:pPr>
        <w:spacing w:after="0" w:line="240" w:lineRule="auto"/>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b/>
          <w:bCs/>
          <w:color w:val="0066B3"/>
          <w:sz w:val="26"/>
          <w:szCs w:val="26"/>
        </w:rPr>
        <w:t>Transition Board  </w:t>
      </w:r>
      <w:r w:rsidRPr="005375FE" w:rsidR="009B122F">
        <w:rPr>
          <w:rFonts w:ascii="Avenir Next LT Pro" w:hAnsi="Avenir Next LT Pro"/>
        </w:rPr>
        <w:br/>
      </w:r>
      <w:r w:rsidRPr="005375FE">
        <w:rPr>
          <w:rFonts w:ascii="Avenir Next LT Pro" w:hAnsi="Avenir Next LT Pro" w:eastAsia="Avenir Next LT Pro" w:cs="Avenir Next LT Pro"/>
          <w:b/>
          <w:bCs/>
          <w:color w:val="000000" w:themeColor="text1"/>
        </w:rPr>
        <w:t> </w:t>
      </w:r>
    </w:p>
    <w:p w:rsidRPr="005375FE" w:rsidR="00ED6964" w:rsidP="00001919" w:rsidRDefault="43D204C0" w14:paraId="50F54290" w14:textId="234357F7">
      <w:pPr>
        <w:pStyle w:val="ListParagraph"/>
        <w:numPr>
          <w:ilvl w:val="0"/>
          <w:numId w:val="12"/>
        </w:numPr>
        <w:spacing w:after="0" w:line="240" w:lineRule="auto"/>
        <w:ind w:left="540"/>
        <w:textAlignment w:val="baseline"/>
        <w:rPr>
          <w:rFonts w:ascii="Avenir Next LT Pro" w:hAnsi="Avenir Next LT Pro" w:eastAsia="Avenir Next LT Pro" w:cs="Avenir Next LT Pro"/>
          <w:color w:val="000000" w:themeColor="text1"/>
        </w:rPr>
      </w:pPr>
      <w:r w:rsidRPr="005375FE">
        <w:rPr>
          <w:rStyle w:val="eop"/>
          <w:rFonts w:ascii="Avenir Next LT Pro" w:hAnsi="Avenir Next LT Pro" w:eastAsia="Avenir Next LT Pro" w:cs="Avenir Next LT Pro"/>
          <w:b/>
          <w:bCs/>
          <w:color w:val="000000" w:themeColor="text1"/>
        </w:rPr>
        <w:t>Why was Public Works chosen to continue with this transition?</w:t>
      </w:r>
    </w:p>
    <w:p w:rsidRPr="005375FE" w:rsidR="00ED6964" w:rsidP="1CEC20F2" w:rsidRDefault="43D204C0" w14:paraId="73B1F7B9" w14:textId="44C87369">
      <w:pPr>
        <w:spacing w:after="0" w:line="240" w:lineRule="auto"/>
        <w:ind w:left="54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color w:val="000000" w:themeColor="text1"/>
        </w:rPr>
        <w:t>In the Minister of Municipal Affairs and Housing’s January 2024</w:t>
      </w:r>
      <w:r w:rsidRPr="005375FE" w:rsidR="5AEBA5FD">
        <w:rPr>
          <w:rFonts w:ascii="Avenir Next LT Pro" w:hAnsi="Avenir Next LT Pro" w:eastAsia="Avenir Next LT Pro" w:cs="Avenir Next LT Pro"/>
          <w:color w:val="000000" w:themeColor="text1"/>
        </w:rPr>
        <w:t xml:space="preserve"> </w:t>
      </w:r>
      <w:hyperlink r:id="rId11">
        <w:r w:rsidRPr="005375FE" w:rsidR="5AEBA5FD">
          <w:rPr>
            <w:rStyle w:val="Hyperlink"/>
            <w:rFonts w:ascii="Avenir Next LT Pro" w:hAnsi="Avenir Next LT Pro" w:eastAsia="Avenir Next LT Pro" w:cs="Avenir Next LT Pro"/>
          </w:rPr>
          <w:t>mandate letter</w:t>
        </w:r>
      </w:hyperlink>
      <w:r w:rsidRPr="005375FE" w:rsidR="5AEBA5FD">
        <w:rPr>
          <w:rStyle w:val="normaltextrun"/>
          <w:rFonts w:ascii="Avenir Next LT Pro" w:hAnsi="Avenir Next LT Pro" w:eastAsia="Avenir Next LT Pro" w:cs="Avenir Next LT Pro"/>
          <w:color w:val="000000" w:themeColor="text1"/>
        </w:rPr>
        <w:t>,</w:t>
      </w:r>
      <w:r w:rsidRPr="005375FE">
        <w:rPr>
          <w:rFonts w:ascii="Avenir Next LT Pro" w:hAnsi="Avenir Next LT Pro" w:eastAsia="Avenir Next LT Pro" w:cs="Avenir Next LT Pro"/>
          <w:color w:val="000000" w:themeColor="text1"/>
        </w:rPr>
        <w:t xml:space="preserve"> it was shared that the Transition Board would recalibrate their focus to finding efficiencies and reducing duplication in local government for Peel Region residents and taxpayers. To that end, the Transition Board is reviewing the following services currently operated by Peel Region for potential transfer to the lower-tier municipalities: land use planning, water and wastewater, roads, and waste management – all of which fall under Public Works.    </w:t>
      </w:r>
    </w:p>
    <w:p w:rsidRPr="005375FE" w:rsidR="00ED6964" w:rsidP="7073E910" w:rsidRDefault="43D204C0" w14:paraId="4FCEE7AA" w14:textId="3BD4A4ED">
      <w:pPr>
        <w:spacing w:after="0" w:line="240" w:lineRule="auto"/>
        <w:ind w:left="54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color w:val="000000" w:themeColor="text1"/>
        </w:rPr>
        <w:t xml:space="preserve"> </w:t>
      </w:r>
    </w:p>
    <w:p w:rsidRPr="005375FE" w:rsidR="00ED6964" w:rsidP="7073E910" w:rsidRDefault="43D204C0" w14:paraId="1FCA786F" w14:textId="75661D27">
      <w:pPr>
        <w:spacing w:after="0" w:line="240" w:lineRule="auto"/>
        <w:ind w:left="54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color w:val="000000" w:themeColor="text1"/>
        </w:rPr>
        <w:t xml:space="preserve">The Minister expects to receive the Transition Board’s recommendations regarding these services </w:t>
      </w:r>
      <w:r w:rsidRPr="005375FE" w:rsidR="20B33808">
        <w:rPr>
          <w:rFonts w:ascii="Avenir Next LT Pro" w:hAnsi="Avenir Next LT Pro" w:eastAsia="Avenir Next LT Pro" w:cs="Avenir Next LT Pro"/>
          <w:color w:val="000000" w:themeColor="text1"/>
        </w:rPr>
        <w:t>in the</w:t>
      </w:r>
      <w:r w:rsidRPr="005375FE">
        <w:rPr>
          <w:rFonts w:ascii="Avenir Next LT Pro" w:hAnsi="Avenir Next LT Pro" w:eastAsia="Avenir Next LT Pro" w:cs="Avenir Next LT Pro"/>
          <w:color w:val="000000" w:themeColor="text1"/>
        </w:rPr>
        <w:t xml:space="preserve"> Spring 2024. We continu</w:t>
      </w:r>
      <w:r w:rsidRPr="005375FE" w:rsidR="00E23111">
        <w:rPr>
          <w:rFonts w:ascii="Avenir Next LT Pro" w:hAnsi="Avenir Next LT Pro" w:eastAsia="Avenir Next LT Pro" w:cs="Avenir Next LT Pro"/>
          <w:color w:val="000000" w:themeColor="text1"/>
        </w:rPr>
        <w:t>e</w:t>
      </w:r>
      <w:r w:rsidRPr="005375FE">
        <w:rPr>
          <w:rFonts w:ascii="Avenir Next LT Pro" w:hAnsi="Avenir Next LT Pro" w:eastAsia="Avenir Next LT Pro" w:cs="Avenir Next LT Pro"/>
          <w:color w:val="000000" w:themeColor="text1"/>
        </w:rPr>
        <w:t xml:space="preserve"> to advocate for timely updates and will share more information as soon as we are able.  </w:t>
      </w:r>
    </w:p>
    <w:p w:rsidRPr="005375FE" w:rsidR="00ED6964" w:rsidP="7073E910" w:rsidRDefault="00ED6964" w14:paraId="418E001E" w14:textId="75A8F7DB">
      <w:pPr>
        <w:spacing w:after="0" w:line="240" w:lineRule="auto"/>
        <w:ind w:left="540"/>
        <w:textAlignment w:val="baseline"/>
        <w:rPr>
          <w:rFonts w:ascii="Avenir Next LT Pro" w:hAnsi="Avenir Next LT Pro" w:eastAsia="Avenir Next LT Pro" w:cs="Avenir Next LT Pro"/>
          <w:color w:val="000000" w:themeColor="text1"/>
        </w:rPr>
      </w:pPr>
    </w:p>
    <w:p w:rsidRPr="005375FE" w:rsidR="00ED6964" w:rsidP="00001919" w:rsidRDefault="43D204C0" w14:paraId="79F5880B" w14:textId="4CE9BF47">
      <w:pPr>
        <w:pStyle w:val="ListParagraph"/>
        <w:numPr>
          <w:ilvl w:val="0"/>
          <w:numId w:val="12"/>
        </w:numPr>
        <w:spacing w:after="0" w:line="240" w:lineRule="auto"/>
        <w:ind w:left="540"/>
        <w:textAlignment w:val="baseline"/>
        <w:rPr>
          <w:rFonts w:ascii="Avenir Next LT Pro" w:hAnsi="Avenir Next LT Pro" w:eastAsia="Avenir Next LT Pro" w:cs="Avenir Next LT Pro"/>
          <w:color w:val="000000" w:themeColor="text1"/>
        </w:rPr>
      </w:pPr>
      <w:r w:rsidRPr="005375FE">
        <w:rPr>
          <w:rStyle w:val="normaltextrun"/>
          <w:rFonts w:ascii="Avenir Next LT Pro" w:hAnsi="Avenir Next LT Pro" w:eastAsia="Avenir Next LT Pro" w:cs="Avenir Next LT Pro"/>
          <w:b/>
          <w:bCs/>
          <w:color w:val="000000" w:themeColor="text1"/>
        </w:rPr>
        <w:t>Financially this doesn't make sense. Why is the Transition Board continuing with this review? </w:t>
      </w:r>
    </w:p>
    <w:p w:rsidRPr="005375FE" w:rsidR="00ED6964" w:rsidP="7073E910" w:rsidRDefault="43D204C0" w14:paraId="53410956" w14:textId="79EEDCC6">
      <w:pPr>
        <w:spacing w:after="0" w:line="240" w:lineRule="auto"/>
        <w:ind w:left="54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color w:val="000000" w:themeColor="text1"/>
        </w:rPr>
        <w:t xml:space="preserve">The Transition Board was appointed by the Minister of Municipal Affairs and Housing to focus on making the local government in Peel Region more efficient and responsive to the needs of residents and taxpayers. This means recognizing the importance of value for money, financial sustainability and high-quality services delivered in an efficient manner. The Transition Board continues to work with its consultants on recommendations to be submitted to the Ministry of Municipal Affairs and Housing </w:t>
      </w:r>
      <w:r w:rsidRPr="005375FE" w:rsidR="00133438">
        <w:rPr>
          <w:rFonts w:ascii="Avenir Next LT Pro" w:hAnsi="Avenir Next LT Pro" w:eastAsia="Avenir Next LT Pro" w:cs="Avenir Next LT Pro"/>
          <w:color w:val="000000" w:themeColor="text1"/>
        </w:rPr>
        <w:t>by</w:t>
      </w:r>
      <w:r w:rsidRPr="005375FE">
        <w:rPr>
          <w:rFonts w:ascii="Avenir Next LT Pro" w:hAnsi="Avenir Next LT Pro" w:eastAsia="Avenir Next LT Pro" w:cs="Avenir Next LT Pro"/>
          <w:color w:val="000000" w:themeColor="text1"/>
        </w:rPr>
        <w:t xml:space="preserve"> Spring 2024. </w:t>
      </w:r>
    </w:p>
    <w:p w:rsidRPr="005375FE" w:rsidR="00ED6964" w:rsidP="7073E910" w:rsidRDefault="00ED6964" w14:paraId="065C00AA" w14:textId="6768D305">
      <w:pPr>
        <w:spacing w:after="0" w:line="240" w:lineRule="auto"/>
        <w:ind w:left="540"/>
        <w:textAlignment w:val="baseline"/>
        <w:rPr>
          <w:rFonts w:ascii="Avenir Next LT Pro" w:hAnsi="Avenir Next LT Pro" w:eastAsia="Avenir Next LT Pro" w:cs="Avenir Next LT Pro"/>
          <w:color w:val="000000" w:themeColor="text1"/>
        </w:rPr>
      </w:pPr>
    </w:p>
    <w:p w:rsidRPr="005375FE" w:rsidR="00ED6964" w:rsidP="00001919" w:rsidRDefault="43D204C0" w14:paraId="33B2287A" w14:textId="0B22CE78">
      <w:pPr>
        <w:pStyle w:val="ListParagraph"/>
        <w:numPr>
          <w:ilvl w:val="0"/>
          <w:numId w:val="12"/>
        </w:numPr>
        <w:spacing w:after="0" w:line="240" w:lineRule="auto"/>
        <w:ind w:left="540"/>
        <w:textAlignment w:val="baseline"/>
        <w:rPr>
          <w:rFonts w:ascii="Avenir Next LT Pro" w:hAnsi="Avenir Next LT Pro" w:eastAsia="Avenir Next LT Pro" w:cs="Avenir Next LT Pro"/>
          <w:color w:val="000000" w:themeColor="text1"/>
        </w:rPr>
      </w:pPr>
      <w:r w:rsidRPr="005375FE">
        <w:rPr>
          <w:rStyle w:val="normaltextrun"/>
          <w:rFonts w:ascii="Avenir Next LT Pro" w:hAnsi="Avenir Next LT Pro" w:eastAsia="Avenir Next LT Pro" w:cs="Avenir Next LT Pro"/>
          <w:b/>
          <w:bCs/>
          <w:color w:val="000000" w:themeColor="text1"/>
        </w:rPr>
        <w:t>Can the Transition Board’s review extend past Spring 2024?</w:t>
      </w:r>
    </w:p>
    <w:p w:rsidRPr="005375FE" w:rsidR="00ED6964" w:rsidP="7073E910" w:rsidRDefault="149B1013" w14:paraId="5C15B019" w14:textId="3F08462B">
      <w:pPr>
        <w:spacing w:after="0" w:line="240" w:lineRule="auto"/>
        <w:ind w:left="540"/>
        <w:textAlignment w:val="baseline"/>
        <w:rPr>
          <w:rFonts w:ascii="Avenir Next LT Pro" w:hAnsi="Avenir Next LT Pro" w:eastAsia="Avenir Next LT Pro" w:cs="Avenir Next LT Pro"/>
          <w:color w:val="000000" w:themeColor="text1"/>
        </w:rPr>
      </w:pPr>
      <w:r w:rsidRPr="005375FE">
        <w:rPr>
          <w:rStyle w:val="normaltextrun"/>
          <w:rFonts w:ascii="Avenir Next LT Pro" w:hAnsi="Avenir Next LT Pro" w:eastAsia="Avenir Next LT Pro" w:cs="Avenir Next LT Pro"/>
          <w:color w:val="000000" w:themeColor="text1"/>
        </w:rPr>
        <w:t xml:space="preserve">The Minister of Municipal Affairs and Housing anticipates receiving recommendations from the Transition Board </w:t>
      </w:r>
      <w:r w:rsidRPr="005375FE" w:rsidR="37258B0C">
        <w:rPr>
          <w:rStyle w:val="normaltextrun"/>
          <w:rFonts w:ascii="Avenir Next LT Pro" w:hAnsi="Avenir Next LT Pro" w:eastAsia="Avenir Next LT Pro" w:cs="Avenir Next LT Pro"/>
          <w:color w:val="000000" w:themeColor="text1"/>
        </w:rPr>
        <w:t>in the</w:t>
      </w:r>
      <w:r w:rsidRPr="005375FE">
        <w:rPr>
          <w:rStyle w:val="normaltextrun"/>
          <w:rFonts w:ascii="Avenir Next LT Pro" w:hAnsi="Avenir Next LT Pro" w:eastAsia="Avenir Next LT Pro" w:cs="Avenir Next LT Pro"/>
          <w:color w:val="000000" w:themeColor="text1"/>
        </w:rPr>
        <w:t xml:space="preserve"> Spring 2024.  We do not know if the Transition Board’s recommendation dates will </w:t>
      </w:r>
      <w:r w:rsidRPr="005375FE" w:rsidR="7423A6DE">
        <w:rPr>
          <w:rStyle w:val="normaltextrun"/>
          <w:rFonts w:ascii="Avenir Next LT Pro" w:hAnsi="Avenir Next LT Pro" w:eastAsia="Avenir Next LT Pro" w:cs="Avenir Next LT Pro"/>
          <w:color w:val="000000" w:themeColor="text1"/>
        </w:rPr>
        <w:t>extend</w:t>
      </w:r>
      <w:r w:rsidRPr="005375FE">
        <w:rPr>
          <w:rStyle w:val="normaltextrun"/>
          <w:rFonts w:ascii="Avenir Next LT Pro" w:hAnsi="Avenir Next LT Pro" w:eastAsia="Avenir Next LT Pro" w:cs="Avenir Next LT Pro"/>
          <w:color w:val="000000" w:themeColor="text1"/>
        </w:rPr>
        <w:t xml:space="preserve"> past </w:t>
      </w:r>
      <w:r w:rsidRPr="005375FE" w:rsidR="611BA054">
        <w:rPr>
          <w:rStyle w:val="normaltextrun"/>
          <w:rFonts w:ascii="Avenir Next LT Pro" w:hAnsi="Avenir Next LT Pro" w:eastAsia="Avenir Next LT Pro" w:cs="Avenir Next LT Pro"/>
          <w:color w:val="000000" w:themeColor="text1"/>
        </w:rPr>
        <w:t>S</w:t>
      </w:r>
      <w:r w:rsidRPr="005375FE">
        <w:rPr>
          <w:rStyle w:val="normaltextrun"/>
          <w:rFonts w:ascii="Avenir Next LT Pro" w:hAnsi="Avenir Next LT Pro" w:eastAsia="Avenir Next LT Pro" w:cs="Avenir Next LT Pro"/>
          <w:color w:val="000000" w:themeColor="text1"/>
        </w:rPr>
        <w:t>pring 2024. Until then, we will continue to advocate for clarity and timely communication for our staff.    </w:t>
      </w:r>
    </w:p>
    <w:p w:rsidRPr="005375FE" w:rsidR="00ED6964" w:rsidP="7073E910" w:rsidRDefault="00ED6964" w14:paraId="3032C0A7" w14:textId="5EFA7BCA">
      <w:pPr>
        <w:spacing w:after="0" w:line="240" w:lineRule="auto"/>
        <w:ind w:left="540"/>
        <w:textAlignment w:val="baseline"/>
        <w:rPr>
          <w:rFonts w:ascii="Avenir Next LT Pro" w:hAnsi="Avenir Next LT Pro" w:eastAsia="Avenir Next LT Pro" w:cs="Avenir Next LT Pro"/>
          <w:color w:val="000000" w:themeColor="text1"/>
        </w:rPr>
      </w:pPr>
    </w:p>
    <w:p w:rsidRPr="005375FE" w:rsidR="00ED6964" w:rsidP="00001919" w:rsidRDefault="43D204C0" w14:paraId="6A870471" w14:textId="3F75B336">
      <w:pPr>
        <w:pStyle w:val="ListParagraph"/>
        <w:numPr>
          <w:ilvl w:val="0"/>
          <w:numId w:val="12"/>
        </w:numPr>
        <w:spacing w:after="0" w:line="240" w:lineRule="auto"/>
        <w:ind w:left="540"/>
        <w:textAlignment w:val="baseline"/>
        <w:rPr>
          <w:rFonts w:ascii="Avenir Next LT Pro" w:hAnsi="Avenir Next LT Pro" w:eastAsia="Avenir Next LT Pro" w:cs="Avenir Next LT Pro"/>
          <w:color w:val="000000" w:themeColor="text1"/>
        </w:rPr>
      </w:pPr>
      <w:r w:rsidRPr="005375FE">
        <w:rPr>
          <w:rStyle w:val="normaltextrun"/>
          <w:rFonts w:ascii="Avenir Next LT Pro" w:hAnsi="Avenir Next LT Pro" w:eastAsia="Avenir Next LT Pro" w:cs="Avenir Next LT Pro"/>
          <w:b/>
          <w:bCs/>
          <w:color w:val="000000" w:themeColor="text1"/>
        </w:rPr>
        <w:t xml:space="preserve">Do the municipalities have a different relationship </w:t>
      </w:r>
      <w:r w:rsidRPr="005375FE" w:rsidR="000A22E7">
        <w:rPr>
          <w:rStyle w:val="normaltextrun"/>
          <w:rFonts w:ascii="Avenir Next LT Pro" w:hAnsi="Avenir Next LT Pro" w:eastAsia="Avenir Next LT Pro" w:cs="Avenir Next LT Pro"/>
          <w:b/>
          <w:bCs/>
          <w:color w:val="000000" w:themeColor="text1"/>
        </w:rPr>
        <w:t xml:space="preserve">and more power </w:t>
      </w:r>
      <w:r w:rsidRPr="005375FE">
        <w:rPr>
          <w:rStyle w:val="normaltextrun"/>
          <w:rFonts w:ascii="Avenir Next LT Pro" w:hAnsi="Avenir Next LT Pro" w:eastAsia="Avenir Next LT Pro" w:cs="Avenir Next LT Pro"/>
          <w:b/>
          <w:bCs/>
          <w:color w:val="000000" w:themeColor="text1"/>
        </w:rPr>
        <w:t>with the Transition Board than Peel? </w:t>
      </w:r>
    </w:p>
    <w:p w:rsidRPr="005375FE" w:rsidR="00DD5A34" w:rsidP="7073E910" w:rsidRDefault="37CD9003" w14:paraId="55642AEA" w14:textId="174D7168">
      <w:pPr>
        <w:spacing w:after="0" w:line="240" w:lineRule="auto"/>
        <w:ind w:left="540"/>
        <w:textAlignment w:val="baseline"/>
        <w:rPr>
          <w:rStyle w:val="normaltextrun"/>
          <w:rFonts w:ascii="Avenir Next LT Pro" w:hAnsi="Avenir Next LT Pro" w:eastAsia="Avenir Next LT Pro" w:cs="Avenir Next LT Pro"/>
          <w:color w:val="000000" w:themeColor="text1"/>
        </w:rPr>
      </w:pPr>
      <w:r w:rsidRPr="005375FE">
        <w:rPr>
          <w:rStyle w:val="normaltextrun"/>
          <w:rFonts w:ascii="Avenir Next LT Pro" w:hAnsi="Avenir Next LT Pro" w:eastAsia="Avenir Next LT Pro" w:cs="Avenir Next LT Pro"/>
          <w:color w:val="000000" w:themeColor="text1"/>
        </w:rPr>
        <w:t xml:space="preserve">The Transition </w:t>
      </w:r>
      <w:r w:rsidRPr="005375FE" w:rsidR="52150495">
        <w:rPr>
          <w:rStyle w:val="normaltextrun"/>
          <w:rFonts w:ascii="Avenir Next LT Pro" w:hAnsi="Avenir Next LT Pro" w:eastAsia="Avenir Next LT Pro" w:cs="Avenir Next LT Pro"/>
          <w:color w:val="000000" w:themeColor="text1"/>
        </w:rPr>
        <w:t>Board</w:t>
      </w:r>
      <w:r w:rsidRPr="005375FE">
        <w:rPr>
          <w:rStyle w:val="normaltextrun"/>
          <w:rFonts w:ascii="Avenir Next LT Pro" w:hAnsi="Avenir Next LT Pro" w:eastAsia="Avenir Next LT Pro" w:cs="Avenir Next LT Pro"/>
          <w:color w:val="000000" w:themeColor="text1"/>
        </w:rPr>
        <w:t xml:space="preserve"> </w:t>
      </w:r>
      <w:r w:rsidRPr="005375FE" w:rsidR="52A07626">
        <w:rPr>
          <w:rStyle w:val="normaltextrun"/>
          <w:rFonts w:ascii="Avenir Next LT Pro" w:hAnsi="Avenir Next LT Pro" w:eastAsia="Avenir Next LT Pro" w:cs="Avenir Next LT Pro"/>
          <w:color w:val="000000" w:themeColor="text1"/>
        </w:rPr>
        <w:t>manages the</w:t>
      </w:r>
      <w:r w:rsidRPr="005375FE" w:rsidR="627F5A40">
        <w:rPr>
          <w:rStyle w:val="normaltextrun"/>
          <w:rFonts w:ascii="Avenir Next LT Pro" w:hAnsi="Avenir Next LT Pro" w:eastAsia="Avenir Next LT Pro" w:cs="Avenir Next LT Pro"/>
          <w:color w:val="000000" w:themeColor="text1"/>
        </w:rPr>
        <w:t>ir</w:t>
      </w:r>
      <w:r w:rsidRPr="005375FE" w:rsidR="52A07626">
        <w:rPr>
          <w:rStyle w:val="normaltextrun"/>
          <w:rFonts w:ascii="Avenir Next LT Pro" w:hAnsi="Avenir Next LT Pro" w:eastAsia="Avenir Next LT Pro" w:cs="Avenir Next LT Pro"/>
          <w:color w:val="000000" w:themeColor="text1"/>
        </w:rPr>
        <w:t xml:space="preserve"> relationship </w:t>
      </w:r>
      <w:r w:rsidRPr="005375FE">
        <w:rPr>
          <w:rStyle w:val="normaltextrun"/>
          <w:rFonts w:ascii="Avenir Next LT Pro" w:hAnsi="Avenir Next LT Pro" w:eastAsia="Avenir Next LT Pro" w:cs="Avenir Next LT Pro"/>
          <w:color w:val="000000" w:themeColor="text1"/>
        </w:rPr>
        <w:t xml:space="preserve">with </w:t>
      </w:r>
      <w:r w:rsidRPr="005375FE" w:rsidR="1B0D6D58">
        <w:rPr>
          <w:rStyle w:val="normaltextrun"/>
          <w:rFonts w:ascii="Avenir Next LT Pro" w:hAnsi="Avenir Next LT Pro" w:eastAsia="Avenir Next LT Pro" w:cs="Avenir Next LT Pro"/>
          <w:color w:val="000000" w:themeColor="text1"/>
        </w:rPr>
        <w:t>the</w:t>
      </w:r>
      <w:r w:rsidRPr="005375FE">
        <w:rPr>
          <w:rStyle w:val="normaltextrun"/>
          <w:rFonts w:ascii="Avenir Next LT Pro" w:hAnsi="Avenir Next LT Pro" w:eastAsia="Avenir Next LT Pro" w:cs="Avenir Next LT Pro"/>
          <w:color w:val="000000" w:themeColor="text1"/>
        </w:rPr>
        <w:t xml:space="preserve"> four </w:t>
      </w:r>
      <w:r w:rsidRPr="005375FE" w:rsidR="52150495">
        <w:rPr>
          <w:rStyle w:val="normaltextrun"/>
          <w:rFonts w:ascii="Avenir Next LT Pro" w:hAnsi="Avenir Next LT Pro" w:eastAsia="Avenir Next LT Pro" w:cs="Avenir Next LT Pro"/>
          <w:color w:val="000000" w:themeColor="text1"/>
        </w:rPr>
        <w:t>municipalities</w:t>
      </w:r>
      <w:r w:rsidRPr="005375FE" w:rsidR="52A07626">
        <w:rPr>
          <w:rStyle w:val="normaltextrun"/>
          <w:rFonts w:ascii="Avenir Next LT Pro" w:hAnsi="Avenir Next LT Pro" w:eastAsia="Avenir Next LT Pro" w:cs="Avenir Next LT Pro"/>
          <w:color w:val="000000" w:themeColor="text1"/>
        </w:rPr>
        <w:t xml:space="preserve">. </w:t>
      </w:r>
    </w:p>
    <w:p w:rsidRPr="005375FE" w:rsidR="00DD5A34" w:rsidP="7073E910" w:rsidRDefault="00DD5A34" w14:paraId="7122C285" w14:textId="77777777">
      <w:pPr>
        <w:spacing w:after="0" w:line="240" w:lineRule="auto"/>
        <w:ind w:left="540"/>
        <w:textAlignment w:val="baseline"/>
        <w:rPr>
          <w:rStyle w:val="normaltextrun"/>
          <w:rFonts w:ascii="Avenir Next LT Pro" w:hAnsi="Avenir Next LT Pro" w:eastAsia="Avenir Next LT Pro" w:cs="Avenir Next LT Pro"/>
          <w:color w:val="000000" w:themeColor="text1"/>
        </w:rPr>
      </w:pPr>
    </w:p>
    <w:p w:rsidRPr="005375FE" w:rsidR="00ED6964" w:rsidP="7073E910" w:rsidRDefault="00ED6964" w14:paraId="61D8D9D1" w14:textId="45E49311">
      <w:pPr>
        <w:spacing w:after="0" w:line="240" w:lineRule="auto"/>
        <w:ind w:left="540"/>
        <w:textAlignment w:val="baseline"/>
        <w:rPr>
          <w:rFonts w:ascii="Avenir Next LT Pro" w:hAnsi="Avenir Next LT Pro" w:eastAsia="Avenir Next LT Pro" w:cs="Avenir Next LT Pro"/>
          <w:color w:val="000000" w:themeColor="text1"/>
        </w:rPr>
      </w:pPr>
    </w:p>
    <w:p w:rsidRPr="005375FE" w:rsidR="1CEC20F2" w:rsidP="1CEC20F2" w:rsidRDefault="1CEC20F2" w14:paraId="6D1787F5" w14:textId="0DBEED3D">
      <w:pPr>
        <w:spacing w:after="0" w:line="240" w:lineRule="auto"/>
        <w:ind w:left="540"/>
        <w:rPr>
          <w:rFonts w:ascii="Avenir Next LT Pro" w:hAnsi="Avenir Next LT Pro" w:eastAsia="Avenir Next LT Pro" w:cs="Avenir Next LT Pro"/>
          <w:color w:val="000000" w:themeColor="text1"/>
        </w:rPr>
      </w:pPr>
    </w:p>
    <w:p w:rsidRPr="005375FE" w:rsidR="00ED6964" w:rsidP="7073E910" w:rsidRDefault="00ED6964" w14:paraId="6E04FB6A" w14:textId="7EF4BF1B">
      <w:pPr>
        <w:spacing w:after="0" w:line="240" w:lineRule="auto"/>
        <w:ind w:left="540"/>
        <w:textAlignment w:val="baseline"/>
        <w:rPr>
          <w:rFonts w:ascii="Avenir Next LT Pro" w:hAnsi="Avenir Next LT Pro" w:eastAsia="Avenir Next LT Pro" w:cs="Avenir Next LT Pro"/>
          <w:color w:val="000000" w:themeColor="text1"/>
        </w:rPr>
      </w:pPr>
    </w:p>
    <w:p w:rsidRPr="005375FE" w:rsidR="00ED6964" w:rsidP="00001919" w:rsidRDefault="43D204C0" w14:paraId="5DA0E106" w14:textId="2E0DDD95">
      <w:pPr>
        <w:pStyle w:val="ListParagraph"/>
        <w:numPr>
          <w:ilvl w:val="0"/>
          <w:numId w:val="12"/>
        </w:numPr>
        <w:spacing w:after="0" w:line="240" w:lineRule="auto"/>
        <w:ind w:left="540"/>
        <w:textAlignment w:val="baseline"/>
        <w:rPr>
          <w:rFonts w:ascii="Avenir Next LT Pro" w:hAnsi="Avenir Next LT Pro" w:eastAsia="Avenir Next LT Pro" w:cs="Avenir Next LT Pro"/>
          <w:color w:val="000000" w:themeColor="text1"/>
        </w:rPr>
      </w:pPr>
      <w:r w:rsidRPr="005375FE">
        <w:rPr>
          <w:rStyle w:val="normaltextrun"/>
          <w:rFonts w:ascii="Avenir Next LT Pro" w:hAnsi="Avenir Next LT Pro" w:eastAsia="Avenir Next LT Pro" w:cs="Avenir Next LT Pro"/>
          <w:b/>
          <w:bCs/>
          <w:color w:val="000000" w:themeColor="text1"/>
        </w:rPr>
        <w:t xml:space="preserve">Who is holding the Transition Board accountable for the costs/staff time/effort of this process? </w:t>
      </w:r>
    </w:p>
    <w:p w:rsidRPr="005375FE" w:rsidR="00ED6964" w:rsidP="7073E910" w:rsidRDefault="149B1013" w14:paraId="5E3A8774" w14:textId="60428098">
      <w:pPr>
        <w:spacing w:after="0" w:line="240" w:lineRule="auto"/>
        <w:ind w:left="540"/>
        <w:textAlignment w:val="baseline"/>
        <w:rPr>
          <w:rFonts w:ascii="Avenir Next LT Pro" w:hAnsi="Avenir Next LT Pro" w:eastAsia="Avenir Next LT Pro" w:cs="Avenir Next LT Pro"/>
          <w:color w:val="000000" w:themeColor="text1"/>
        </w:rPr>
      </w:pPr>
      <w:r w:rsidRPr="005375FE">
        <w:rPr>
          <w:rStyle w:val="normaltextrun"/>
          <w:rFonts w:ascii="Avenir Next LT Pro" w:hAnsi="Avenir Next LT Pro" w:eastAsia="Avenir Next LT Pro" w:cs="Avenir Next LT Pro"/>
          <w:color w:val="000000" w:themeColor="text1"/>
        </w:rPr>
        <w:t>The Transition Board is accountable to the Minister of Municipal Affairs and Housing for costs incurred through</w:t>
      </w:r>
      <w:r w:rsidRPr="005375FE" w:rsidR="72ACB6DE">
        <w:rPr>
          <w:rStyle w:val="normaltextrun"/>
          <w:rFonts w:ascii="Avenir Next LT Pro" w:hAnsi="Avenir Next LT Pro" w:eastAsia="Avenir Next LT Pro" w:cs="Avenir Next LT Pro"/>
          <w:color w:val="000000" w:themeColor="text1"/>
        </w:rPr>
        <w:t>out</w:t>
      </w:r>
      <w:r w:rsidRPr="005375FE">
        <w:rPr>
          <w:rStyle w:val="normaltextrun"/>
          <w:rFonts w:ascii="Avenir Next LT Pro" w:hAnsi="Avenir Next LT Pro" w:eastAsia="Avenir Next LT Pro" w:cs="Avenir Next LT Pro"/>
          <w:color w:val="000000" w:themeColor="text1"/>
        </w:rPr>
        <w:t xml:space="preserve"> this process.</w:t>
      </w:r>
      <w:r w:rsidRPr="005375FE" w:rsidR="18C89F53">
        <w:rPr>
          <w:rStyle w:val="normaltextrun"/>
          <w:rFonts w:ascii="Avenir Next LT Pro" w:hAnsi="Avenir Next LT Pro" w:eastAsia="Avenir Next LT Pro" w:cs="Avenir Next LT Pro"/>
          <w:color w:val="000000" w:themeColor="text1"/>
        </w:rPr>
        <w:t xml:space="preserve"> Regional Council passe</w:t>
      </w:r>
      <w:r w:rsidRPr="005375FE" w:rsidR="4B3E3EB1">
        <w:rPr>
          <w:rStyle w:val="normaltextrun"/>
          <w:rFonts w:ascii="Avenir Next LT Pro" w:hAnsi="Avenir Next LT Pro" w:eastAsia="Avenir Next LT Pro" w:cs="Avenir Next LT Pro"/>
          <w:color w:val="000000" w:themeColor="text1"/>
        </w:rPr>
        <w:t>d</w:t>
      </w:r>
      <w:r w:rsidRPr="005375FE" w:rsidR="18C89F53">
        <w:rPr>
          <w:rStyle w:val="normaltextrun"/>
          <w:rFonts w:ascii="Avenir Next LT Pro" w:hAnsi="Avenir Next LT Pro" w:eastAsia="Avenir Next LT Pro" w:cs="Avenir Next LT Pro"/>
          <w:color w:val="000000" w:themeColor="text1"/>
        </w:rPr>
        <w:t xml:space="preserve"> a </w:t>
      </w:r>
      <w:hyperlink r:id="rId12">
        <w:r w:rsidRPr="005375FE" w:rsidR="18C89F53">
          <w:rPr>
            <w:rStyle w:val="Hyperlink"/>
            <w:rFonts w:ascii="Avenir Next LT Pro" w:hAnsi="Avenir Next LT Pro" w:eastAsia="Avenir Next LT Pro" w:cs="Avenir Next LT Pro"/>
          </w:rPr>
          <w:t>motion</w:t>
        </w:r>
      </w:hyperlink>
      <w:r w:rsidRPr="005375FE" w:rsidR="18C89F53">
        <w:rPr>
          <w:rStyle w:val="normaltextrun"/>
          <w:rFonts w:ascii="Avenir Next LT Pro" w:hAnsi="Avenir Next LT Pro" w:eastAsia="Avenir Next LT Pro" w:cs="Avenir Next LT Pro"/>
          <w:color w:val="000000" w:themeColor="text1"/>
        </w:rPr>
        <w:t xml:space="preserve"> on </w:t>
      </w:r>
      <w:r w:rsidRPr="005375FE" w:rsidR="4B3E3EB1">
        <w:rPr>
          <w:rStyle w:val="normaltextrun"/>
          <w:rFonts w:ascii="Avenir Next LT Pro" w:hAnsi="Avenir Next LT Pro" w:eastAsia="Avenir Next LT Pro" w:cs="Avenir Next LT Pro"/>
          <w:color w:val="000000" w:themeColor="text1"/>
        </w:rPr>
        <w:t xml:space="preserve">May 9 </w:t>
      </w:r>
      <w:r w:rsidRPr="005375FE" w:rsidR="46AFDD01">
        <w:rPr>
          <w:rStyle w:val="normaltextrun"/>
          <w:rFonts w:ascii="Avenir Next LT Pro" w:hAnsi="Avenir Next LT Pro" w:eastAsia="Avenir Next LT Pro" w:cs="Avenir Next LT Pro"/>
          <w:color w:val="000000" w:themeColor="text1"/>
        </w:rPr>
        <w:t>to seek reimbursement for the costs incurred.</w:t>
      </w:r>
    </w:p>
    <w:p w:rsidRPr="005375FE" w:rsidR="00ED6964" w:rsidP="7073E910" w:rsidRDefault="00ED6964" w14:paraId="4CECC9C8" w14:textId="4A8A68B8">
      <w:pPr>
        <w:spacing w:after="0" w:line="240" w:lineRule="auto"/>
        <w:ind w:left="540"/>
        <w:textAlignment w:val="baseline"/>
        <w:rPr>
          <w:rFonts w:ascii="Avenir Next LT Pro" w:hAnsi="Avenir Next LT Pro" w:eastAsia="Avenir Next LT Pro" w:cs="Avenir Next LT Pro"/>
          <w:color w:val="000000" w:themeColor="text1"/>
        </w:rPr>
      </w:pPr>
    </w:p>
    <w:p w:rsidRPr="005375FE" w:rsidR="003C735B" w:rsidP="003C735B" w:rsidRDefault="43D204C0" w14:paraId="3612D03A" w14:textId="2C98B0F4">
      <w:pPr>
        <w:pStyle w:val="ListParagraph"/>
        <w:numPr>
          <w:ilvl w:val="0"/>
          <w:numId w:val="12"/>
        </w:numPr>
        <w:spacing w:after="0" w:line="240" w:lineRule="auto"/>
        <w:ind w:left="54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b/>
          <w:bCs/>
          <w:color w:val="000000" w:themeColor="text1"/>
        </w:rPr>
        <w:t xml:space="preserve">Once the </w:t>
      </w:r>
      <w:r w:rsidRPr="005375FE" w:rsidR="00AE51C2">
        <w:rPr>
          <w:rFonts w:ascii="Avenir Next LT Pro" w:hAnsi="Avenir Next LT Pro" w:cs="Arial"/>
          <w:b/>
          <w:bCs/>
          <w:color w:val="000000"/>
          <w:bdr w:val="none" w:color="auto" w:sz="0" w:space="0" w:frame="1"/>
          <w:shd w:val="clear" w:color="auto" w:fill="FFFFFF"/>
        </w:rPr>
        <w:t>recommendations go to the Minister, who announces the final decision(s)? Will there be</w:t>
      </w:r>
      <w:r w:rsidRPr="005375FE" w:rsidR="003C735B">
        <w:rPr>
          <w:rFonts w:ascii="Avenir Next LT Pro" w:hAnsi="Avenir Next LT Pro" w:cs="Arial"/>
          <w:b/>
          <w:bCs/>
          <w:color w:val="000000"/>
          <w:bdr w:val="none" w:color="auto" w:sz="0" w:space="0" w:frame="1"/>
          <w:shd w:val="clear" w:color="auto" w:fill="FFFFFF"/>
        </w:rPr>
        <w:t xml:space="preserve"> </w:t>
      </w:r>
      <w:r w:rsidRPr="005375FE" w:rsidR="00AE51C2">
        <w:rPr>
          <w:rFonts w:ascii="Avenir Next LT Pro" w:hAnsi="Avenir Next LT Pro" w:cs="Arial"/>
          <w:b/>
          <w:bCs/>
          <w:color w:val="000000"/>
          <w:bdr w:val="none" w:color="auto" w:sz="0" w:space="0" w:frame="1"/>
          <w:shd w:val="clear" w:color="auto" w:fill="FFFFFF"/>
        </w:rPr>
        <w:t>new legislation?  </w:t>
      </w:r>
    </w:p>
    <w:p w:rsidRPr="005375FE" w:rsidR="00AE51C2" w:rsidP="003C735B" w:rsidRDefault="0E345DC0" w14:paraId="45C5961E" w14:textId="4044631F">
      <w:pPr>
        <w:pStyle w:val="ListParagraph"/>
        <w:spacing w:after="0" w:line="240" w:lineRule="auto"/>
        <w:ind w:left="540"/>
        <w:textAlignment w:val="baseline"/>
        <w:rPr>
          <w:rFonts w:ascii="Avenir Next LT Pro" w:hAnsi="Avenir Next LT Pro" w:eastAsia="Avenir Next LT Pro" w:cs="Avenir Next LT Pro"/>
          <w:color w:val="000000" w:themeColor="text1"/>
        </w:rPr>
      </w:pPr>
      <w:r w:rsidRPr="005375FE">
        <w:rPr>
          <w:rFonts w:ascii="Avenir Next LT Pro" w:hAnsi="Avenir Next LT Pro" w:cs="Arial"/>
          <w:color w:val="000000"/>
          <w:bdr w:val="none" w:color="auto" w:sz="0" w:space="0" w:frame="1"/>
          <w:shd w:val="clear" w:color="auto" w:fill="FFFFFF"/>
        </w:rPr>
        <w:t xml:space="preserve">Any required legislative changes will be determined by the Minister. We do not have information regarding new legislations or subsequent legislative processes. Before a Bill </w:t>
      </w:r>
      <w:r w:rsidRPr="005375FE" w:rsidR="372B0CE7">
        <w:rPr>
          <w:rFonts w:ascii="Avenir Next LT Pro" w:hAnsi="Avenir Next LT Pro" w:cs="Arial"/>
          <w:color w:val="000000"/>
          <w:bdr w:val="none" w:color="auto" w:sz="0" w:space="0" w:frame="1"/>
          <w:shd w:val="clear" w:color="auto" w:fill="FFFFFF"/>
        </w:rPr>
        <w:t>be</w:t>
      </w:r>
      <w:r w:rsidRPr="005375FE">
        <w:rPr>
          <w:rFonts w:ascii="Avenir Next LT Pro" w:hAnsi="Avenir Next LT Pro" w:cs="Arial"/>
          <w:color w:val="000000"/>
          <w:bdr w:val="none" w:color="auto" w:sz="0" w:space="0" w:frame="1"/>
          <w:shd w:val="clear" w:color="auto" w:fill="FFFFFF"/>
        </w:rPr>
        <w:t>comes law, it must go through several readings. We continue to advocate for timely updates and will share more information as soon as we are able.</w:t>
      </w:r>
    </w:p>
    <w:p w:rsidRPr="005375FE" w:rsidR="00ED6964" w:rsidP="7073E910" w:rsidRDefault="00ED6964" w14:paraId="1CAF650F" w14:textId="78A7BFAB">
      <w:pPr>
        <w:spacing w:after="0" w:line="240" w:lineRule="auto"/>
        <w:ind w:left="540"/>
        <w:textAlignment w:val="baseline"/>
        <w:rPr>
          <w:rFonts w:ascii="Avenir Next LT Pro" w:hAnsi="Avenir Next LT Pro" w:eastAsia="Avenir Next LT Pro" w:cs="Avenir Next LT Pro"/>
          <w:color w:val="000000" w:themeColor="text1"/>
        </w:rPr>
      </w:pPr>
    </w:p>
    <w:p w:rsidRPr="005375FE" w:rsidR="00ED6964" w:rsidP="00001919" w:rsidRDefault="43D204C0" w14:paraId="40742D3C" w14:textId="57DE8E61">
      <w:pPr>
        <w:pStyle w:val="ListParagraph"/>
        <w:numPr>
          <w:ilvl w:val="0"/>
          <w:numId w:val="12"/>
        </w:numPr>
        <w:spacing w:after="0" w:line="240" w:lineRule="auto"/>
        <w:ind w:left="54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b/>
          <w:bCs/>
          <w:color w:val="000000" w:themeColor="text1"/>
        </w:rPr>
        <w:t>Will the Transition Board’s recommendations be made public?  </w:t>
      </w:r>
    </w:p>
    <w:p w:rsidRPr="005375FE" w:rsidR="00ED6964" w:rsidP="7073E910" w:rsidRDefault="43D204C0" w14:paraId="75EBB631" w14:textId="30B38F44">
      <w:pPr>
        <w:spacing w:after="0" w:line="240" w:lineRule="auto"/>
        <w:ind w:left="54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color w:val="000000" w:themeColor="text1"/>
        </w:rPr>
        <w:t xml:space="preserve">The Minister of Municipal Affairs and Housing will decide whether the Transition Board’s recommendations will be made public. We continue to advocate for clarity and transparency.  </w:t>
      </w:r>
    </w:p>
    <w:p w:rsidRPr="005375FE" w:rsidR="00ED6964" w:rsidP="7073E910" w:rsidRDefault="00ED6964" w14:paraId="2F6E40A6" w14:textId="4B1FC859">
      <w:pPr>
        <w:spacing w:after="0" w:line="240" w:lineRule="auto"/>
        <w:ind w:left="720"/>
        <w:textAlignment w:val="baseline"/>
        <w:rPr>
          <w:rFonts w:ascii="Avenir Next LT Pro" w:hAnsi="Avenir Next LT Pro" w:eastAsia="Avenir Next LT Pro" w:cs="Avenir Next LT Pro"/>
          <w:color w:val="000000" w:themeColor="text1"/>
        </w:rPr>
      </w:pPr>
    </w:p>
    <w:p w:rsidRPr="005375FE" w:rsidR="00ED6964" w:rsidP="7073E910" w:rsidRDefault="43D204C0" w14:paraId="4EE79EBC" w14:textId="67BDE5F9">
      <w:pPr>
        <w:spacing w:after="0" w:line="240" w:lineRule="auto"/>
        <w:textAlignment w:val="baseline"/>
        <w:rPr>
          <w:rFonts w:ascii="Avenir Next LT Pro" w:hAnsi="Avenir Next LT Pro" w:eastAsia="Avenir Next LT Pro" w:cs="Avenir Next LT Pro"/>
          <w:color w:val="0066B3"/>
          <w:sz w:val="26"/>
          <w:szCs w:val="26"/>
        </w:rPr>
      </w:pPr>
      <w:r w:rsidRPr="005375FE">
        <w:rPr>
          <w:rStyle w:val="normaltextrun"/>
          <w:rFonts w:ascii="Avenir Next LT Pro" w:hAnsi="Avenir Next LT Pro" w:eastAsia="Avenir Next LT Pro" w:cs="Avenir Next LT Pro"/>
          <w:b/>
          <w:bCs/>
          <w:color w:val="0066B3"/>
          <w:sz w:val="26"/>
          <w:szCs w:val="26"/>
        </w:rPr>
        <w:t>Continuing Projects/Budget Planning  </w:t>
      </w:r>
    </w:p>
    <w:p w:rsidRPr="005375FE" w:rsidR="00ED6964" w:rsidP="7073E910" w:rsidRDefault="00ED6964" w14:paraId="0C7701F8" w14:textId="300170BE">
      <w:pPr>
        <w:spacing w:after="0" w:line="240" w:lineRule="auto"/>
        <w:textAlignment w:val="baseline"/>
        <w:rPr>
          <w:rFonts w:ascii="Avenir Next LT Pro" w:hAnsi="Avenir Next LT Pro" w:eastAsia="Avenir Next LT Pro" w:cs="Avenir Next LT Pro"/>
          <w:color w:val="0066B3"/>
          <w:sz w:val="26"/>
          <w:szCs w:val="26"/>
        </w:rPr>
      </w:pPr>
    </w:p>
    <w:p w:rsidRPr="005375FE" w:rsidR="00ED6964" w:rsidP="00001919" w:rsidRDefault="43D204C0" w14:paraId="33F6474F" w14:textId="4B7E2F11">
      <w:pPr>
        <w:pStyle w:val="ListParagraph"/>
        <w:numPr>
          <w:ilvl w:val="0"/>
          <w:numId w:val="12"/>
        </w:numPr>
        <w:spacing w:after="0" w:line="240" w:lineRule="auto"/>
        <w:ind w:hanging="54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b/>
          <w:bCs/>
          <w:color w:val="000000" w:themeColor="text1"/>
        </w:rPr>
        <w:t>Do we need to slow down on projects that include public engagement?</w:t>
      </w:r>
    </w:p>
    <w:p w:rsidRPr="005375FE" w:rsidR="00ED6964" w:rsidP="7073E910" w:rsidRDefault="43D204C0" w14:paraId="2E092541" w14:textId="4AF20653">
      <w:pPr>
        <w:spacing w:after="0" w:line="240" w:lineRule="auto"/>
        <w:ind w:left="720"/>
        <w:textAlignment w:val="baseline"/>
        <w:rPr>
          <w:rFonts w:ascii="Avenir Next LT Pro" w:hAnsi="Avenir Next LT Pro" w:eastAsia="Avenir Next LT Pro" w:cs="Avenir Next LT Pro"/>
          <w:color w:val="0066B3"/>
        </w:rPr>
      </w:pPr>
      <w:r w:rsidRPr="005375FE">
        <w:rPr>
          <w:rStyle w:val="normaltextrun"/>
          <w:rFonts w:ascii="Avenir Next LT Pro" w:hAnsi="Avenir Next LT Pro" w:eastAsia="Avenir Next LT Pro" w:cs="Avenir Next LT Pro"/>
          <w:color w:val="000000" w:themeColor="text1"/>
        </w:rPr>
        <w:t>Peel Region Commissioners are working with Directors to determine next steps on public engagement projects based on alignment with current priorities. Please consult with your team leadership if you have questions.</w:t>
      </w:r>
      <w:r w:rsidRPr="005375FE" w:rsidR="009B122F">
        <w:rPr>
          <w:rFonts w:ascii="Avenir Next LT Pro" w:hAnsi="Avenir Next LT Pro"/>
        </w:rPr>
        <w:br/>
      </w:r>
    </w:p>
    <w:p w:rsidRPr="005375FE" w:rsidR="00ED6964" w:rsidP="7073E910" w:rsidRDefault="43D204C0" w14:paraId="6002127E" w14:textId="3C3B7C28">
      <w:pPr>
        <w:spacing w:after="0" w:line="240" w:lineRule="auto"/>
        <w:textAlignment w:val="baseline"/>
        <w:rPr>
          <w:rFonts w:ascii="Avenir Next LT Pro" w:hAnsi="Avenir Next LT Pro" w:eastAsia="Avenir Next LT Pro" w:cs="Avenir Next LT Pro"/>
          <w:color w:val="0066B3"/>
          <w:sz w:val="26"/>
          <w:szCs w:val="26"/>
        </w:rPr>
      </w:pPr>
      <w:r w:rsidRPr="005375FE">
        <w:rPr>
          <w:rFonts w:ascii="Avenir Next LT Pro" w:hAnsi="Avenir Next LT Pro" w:eastAsia="Avenir Next LT Pro" w:cs="Avenir Next LT Pro"/>
          <w:b/>
          <w:bCs/>
          <w:color w:val="0066B3"/>
          <w:sz w:val="26"/>
          <w:szCs w:val="26"/>
        </w:rPr>
        <w:t xml:space="preserve">Employee Communication </w:t>
      </w:r>
    </w:p>
    <w:p w:rsidRPr="005375FE" w:rsidR="00ED6964" w:rsidP="7073E910" w:rsidRDefault="00ED6964" w14:paraId="2856DC6B" w14:textId="6F59789A">
      <w:pPr>
        <w:spacing w:after="0" w:line="240" w:lineRule="auto"/>
        <w:textAlignment w:val="baseline"/>
        <w:rPr>
          <w:rFonts w:ascii="Avenir Next LT Pro" w:hAnsi="Avenir Next LT Pro" w:eastAsia="Avenir Next LT Pro" w:cs="Avenir Next LT Pro"/>
          <w:color w:val="0066B3"/>
          <w:sz w:val="26"/>
          <w:szCs w:val="26"/>
        </w:rPr>
      </w:pPr>
    </w:p>
    <w:p w:rsidRPr="005375FE" w:rsidR="00ED6964" w:rsidP="00001919" w:rsidRDefault="43D204C0" w14:paraId="320B3F4C" w14:textId="188AE4F8">
      <w:pPr>
        <w:pStyle w:val="ListParagraph"/>
        <w:numPr>
          <w:ilvl w:val="0"/>
          <w:numId w:val="11"/>
        </w:numPr>
        <w:spacing w:after="0" w:line="240" w:lineRule="auto"/>
        <w:ind w:hanging="54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b/>
          <w:bCs/>
          <w:color w:val="000000" w:themeColor="text1"/>
        </w:rPr>
        <w:t>Operationally, planning continues as transition discussions are taking place; however, this creates confusion as the local staff think decisions have been made even though they haven’t.  How do we ensure they understand that recommendations are being worked on and that no decisions have been made? </w:t>
      </w:r>
    </w:p>
    <w:p w:rsidR="00643990" w:rsidP="246632AF" w:rsidRDefault="00D376C6" w14:paraId="28D669CC" w14:textId="77777777">
      <w:pPr>
        <w:spacing w:beforeAutospacing="on" w:afterAutospacing="on" w:line="240" w:lineRule="auto"/>
        <w:ind w:left="720"/>
        <w:textAlignment w:val="baseline"/>
        <w:rPr>
          <w:rFonts w:ascii="Avenir Next LT Pro" w:hAnsi="Avenir Next LT Pro" w:eastAsia="Avenir Next LT Pro" w:cs="Avenir Next LT Pro"/>
          <w:color w:val="000000" w:themeColor="text1"/>
        </w:rPr>
      </w:pPr>
      <w:r w:rsidRPr="246632AF" w:rsidR="21D8B1DA">
        <w:rPr>
          <w:rStyle w:val="normaltextrun"/>
          <w:rFonts w:ascii="Avenir Next LT Pro" w:hAnsi="Avenir Next LT Pro" w:eastAsia="Avenir Next LT Pro" w:cs="Avenir Next LT Pro"/>
          <w:color w:val="000000" w:themeColor="text1" w:themeTint="FF" w:themeShade="FF"/>
        </w:rPr>
        <w:t xml:space="preserve">Per the </w:t>
      </w:r>
      <w:hyperlink r:id="R5e71998902894c59">
        <w:r w:rsidRPr="246632AF" w:rsidR="21D8B1DA">
          <w:rPr>
            <w:rStyle w:val="Hyperlink"/>
            <w:rFonts w:ascii="Avenir Next LT Pro" w:hAnsi="Avenir Next LT Pro" w:eastAsia="Avenir Next LT Pro" w:cs="Avenir Next LT Pro"/>
          </w:rPr>
          <w:t>Minister’s January 24</w:t>
        </w:r>
        <w:r w:rsidRPr="246632AF" w:rsidR="21D8B1DA">
          <w:rPr>
            <w:rStyle w:val="Hyperlink"/>
            <w:rFonts w:ascii="Avenir Next LT Pro" w:hAnsi="Avenir Next LT Pro" w:eastAsia="Avenir Next LT Pro" w:cs="Avenir Next LT Pro"/>
            <w:vertAlign w:val="superscript"/>
          </w:rPr>
          <w:t>th</w:t>
        </w:r>
        <w:r w:rsidRPr="246632AF" w:rsidR="21D8B1DA">
          <w:rPr>
            <w:rStyle w:val="Hyperlink"/>
            <w:rFonts w:ascii="Avenir Next LT Pro" w:hAnsi="Avenir Next LT Pro" w:eastAsia="Avenir Next LT Pro" w:cs="Avenir Next LT Pro"/>
          </w:rPr>
          <w:t xml:space="preserve"> letter</w:t>
        </w:r>
      </w:hyperlink>
      <w:r w:rsidRPr="246632AF" w:rsidR="21D8B1DA">
        <w:rPr>
          <w:rStyle w:val="normaltextrun"/>
          <w:rFonts w:ascii="Avenir Next LT Pro" w:hAnsi="Avenir Next LT Pro" w:eastAsia="Avenir Next LT Pro" w:cs="Avenir Next LT Pro"/>
          <w:color w:val="000000" w:themeColor="text1" w:themeTint="FF" w:themeShade="FF"/>
        </w:rPr>
        <w:t>, t</w:t>
      </w:r>
      <w:r w:rsidRPr="246632AF" w:rsidR="0E3DF6A5">
        <w:rPr>
          <w:rStyle w:val="normaltextrun"/>
          <w:rFonts w:ascii="Avenir Next LT Pro" w:hAnsi="Avenir Next LT Pro" w:eastAsia="Avenir Next LT Pro" w:cs="Avenir Next LT Pro"/>
          <w:color w:val="000000" w:themeColor="text1" w:themeTint="FF" w:themeShade="FF"/>
        </w:rPr>
        <w:t>he Transition Board</w:t>
      </w:r>
      <w:r w:rsidRPr="246632AF" w:rsidR="63723F49">
        <w:rPr>
          <w:rStyle w:val="normaltextrun"/>
          <w:rFonts w:ascii="Avenir Next LT Pro" w:hAnsi="Avenir Next LT Pro" w:eastAsia="Avenir Next LT Pro" w:cs="Avenir Next LT Pro"/>
          <w:color w:val="000000" w:themeColor="text1" w:themeTint="FF" w:themeShade="FF"/>
        </w:rPr>
        <w:t xml:space="preserve"> will be </w:t>
      </w:r>
      <w:r w:rsidRPr="246632AF" w:rsidR="5A5054B4">
        <w:rPr>
          <w:rStyle w:val="normaltextrun"/>
          <w:rFonts w:ascii="Avenir Next LT Pro" w:hAnsi="Avenir Next LT Pro" w:eastAsia="Avenir Next LT Pro" w:cs="Avenir Next LT Pro"/>
          <w:color w:val="000000" w:themeColor="text1" w:themeTint="FF" w:themeShade="FF"/>
        </w:rPr>
        <w:t>developing next steps</w:t>
      </w:r>
      <w:r w:rsidRPr="246632AF" w:rsidR="475D7821">
        <w:rPr>
          <w:rStyle w:val="normaltextrun"/>
          <w:rFonts w:ascii="Avenir Next LT Pro" w:hAnsi="Avenir Next LT Pro" w:eastAsia="Avenir Next LT Pro" w:cs="Avenir Next LT Pro"/>
          <w:color w:val="000000" w:themeColor="text1" w:themeTint="FF" w:themeShade="FF"/>
        </w:rPr>
        <w:t xml:space="preserve"> and </w:t>
      </w:r>
      <w:r w:rsidRPr="246632AF" w:rsidR="63723F49">
        <w:rPr>
          <w:rStyle w:val="normaltextrun"/>
          <w:rFonts w:ascii="Avenir Next LT Pro" w:hAnsi="Avenir Next LT Pro" w:eastAsia="Avenir Next LT Pro" w:cs="Avenir Next LT Pro"/>
          <w:color w:val="000000" w:themeColor="text1" w:themeTint="FF" w:themeShade="FF"/>
        </w:rPr>
        <w:t xml:space="preserve">providing recommendations to the </w:t>
      </w:r>
      <w:r w:rsidRPr="246632AF" w:rsidR="0E3DF6A5">
        <w:rPr>
          <w:rStyle w:val="normaltextrun"/>
          <w:rFonts w:ascii="Avenir Next LT Pro" w:hAnsi="Avenir Next LT Pro" w:eastAsia="Avenir Next LT Pro" w:cs="Avenir Next LT Pro"/>
          <w:color w:val="000000" w:themeColor="text1" w:themeTint="FF" w:themeShade="FF"/>
        </w:rPr>
        <w:t>Minister of Municipal Affairs and Housing by Spring 2024. </w:t>
      </w:r>
      <w:r w:rsidRPr="246632AF" w:rsidR="3D61A0B4">
        <w:rPr>
          <w:rFonts w:ascii="Avenir Next LT Pro" w:hAnsi="Avenir Next LT Pro" w:eastAsia="Avenir Next LT Pro" w:cs="Avenir Next LT Pro"/>
          <w:color w:val="000000" w:themeColor="text1" w:themeTint="FF" w:themeShade="FF"/>
        </w:rPr>
        <w:t xml:space="preserve"> </w:t>
      </w:r>
    </w:p>
    <w:p w:rsidR="246632AF" w:rsidP="246632AF" w:rsidRDefault="246632AF" w14:paraId="0D1E7EC1" w14:textId="1F51384E">
      <w:pPr>
        <w:pStyle w:val="Normal"/>
        <w:spacing w:beforeAutospacing="on" w:afterAutospacing="on" w:line="240" w:lineRule="auto"/>
        <w:ind w:left="720"/>
        <w:rPr>
          <w:rFonts w:ascii="Avenir Next LT Pro" w:hAnsi="Avenir Next LT Pro" w:eastAsia="Avenir Next LT Pro" w:cs="Avenir Next LT Pro"/>
          <w:color w:val="000000" w:themeColor="text1" w:themeTint="FF" w:themeShade="FF"/>
        </w:rPr>
      </w:pPr>
    </w:p>
    <w:p w:rsidRPr="005375FE" w:rsidR="00ED6964" w:rsidP="00D1778B" w:rsidRDefault="00105CDA" w14:paraId="7680E548" w14:textId="0AF30A14">
      <w:pPr>
        <w:spacing w:beforeAutospacing="1" w:afterAutospacing="1" w:line="240" w:lineRule="auto"/>
        <w:ind w:left="72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color w:val="000000" w:themeColor="text1"/>
        </w:rPr>
        <w:t>On April 10</w:t>
      </w:r>
      <w:r w:rsidRPr="005375FE">
        <w:rPr>
          <w:rFonts w:ascii="Avenir Next LT Pro" w:hAnsi="Avenir Next LT Pro" w:eastAsia="Avenir Next LT Pro" w:cs="Avenir Next LT Pro"/>
          <w:color w:val="000000" w:themeColor="text1"/>
          <w:vertAlign w:val="superscript"/>
        </w:rPr>
        <w:t>th</w:t>
      </w:r>
      <w:r w:rsidRPr="005375FE">
        <w:rPr>
          <w:rFonts w:ascii="Avenir Next LT Pro" w:hAnsi="Avenir Next LT Pro" w:eastAsia="Avenir Next LT Pro" w:cs="Avenir Next LT Pro"/>
          <w:color w:val="000000" w:themeColor="text1"/>
        </w:rPr>
        <w:t xml:space="preserve"> the Minister tabled </w:t>
      </w:r>
      <w:r w:rsidRPr="005375FE" w:rsidR="00FE59BB">
        <w:rPr>
          <w:rFonts w:ascii="Avenir Next LT Pro" w:hAnsi="Avenir Next LT Pro" w:eastAsia="Avenir Next LT Pro" w:cs="Avenir Next LT Pro"/>
          <w:color w:val="000000" w:themeColor="text1"/>
        </w:rPr>
        <w:t>omnibus legislation, Bill 185.</w:t>
      </w:r>
      <w:r w:rsidRPr="005375FE" w:rsidR="001F34F8">
        <w:rPr>
          <w:rFonts w:ascii="Avenir Next LT Pro" w:hAnsi="Avenir Next LT Pro" w:eastAsia="Avenir Next LT Pro" w:cs="Avenir Next LT Pro"/>
          <w:color w:val="000000" w:themeColor="text1"/>
        </w:rPr>
        <w:t xml:space="preserve"> </w:t>
      </w:r>
      <w:r w:rsidRPr="005375FE" w:rsidR="43D204C0">
        <w:rPr>
          <w:rFonts w:ascii="Avenir Next LT Pro" w:hAnsi="Avenir Next LT Pro" w:eastAsia="Avenir Next LT Pro" w:cs="Avenir Next LT Pro"/>
          <w:color w:val="000000" w:themeColor="text1"/>
        </w:rPr>
        <w:t xml:space="preserve">One key aspect of this legislation is the removal of statutory powers under the </w:t>
      </w:r>
      <w:hyperlink r:id="rId14">
        <w:r w:rsidRPr="005375FE" w:rsidR="43D204C0">
          <w:rPr>
            <w:rStyle w:val="Hyperlink"/>
            <w:rFonts w:ascii="Avenir Next LT Pro" w:hAnsi="Avenir Next LT Pro" w:eastAsia="Avenir Next LT Pro" w:cs="Avenir Next LT Pro"/>
            <w:i/>
            <w:iCs/>
            <w:color w:val="0563C1"/>
          </w:rPr>
          <w:t>Planning Act</w:t>
        </w:r>
      </w:hyperlink>
      <w:r w:rsidRPr="005375FE" w:rsidR="43D204C0">
        <w:rPr>
          <w:rFonts w:ascii="Avenir Next LT Pro" w:hAnsi="Avenir Next LT Pro" w:eastAsia="Avenir Next LT Pro" w:cs="Avenir Next LT Pro"/>
          <w:color w:val="000000" w:themeColor="text1"/>
        </w:rPr>
        <w:t>, 1990. As a result of the new legislation, Peel’s land use planning and development responsibilities will move to the lower tiers effective July 1, 2024.</w:t>
      </w:r>
      <w:r w:rsidRPr="005375FE" w:rsidR="43D204C0">
        <w:rPr>
          <w:rFonts w:ascii="Avenir Next LT Pro" w:hAnsi="Avenir Next LT Pro" w:eastAsia="Avenir Next LT Pro" w:cs="Avenir Next LT Pro"/>
          <w:color w:val="000000" w:themeColor="text1"/>
          <w:lang w:val="en-US"/>
        </w:rPr>
        <w:t> </w:t>
      </w:r>
      <w:r w:rsidRPr="005375FE" w:rsidR="43D204C0">
        <w:rPr>
          <w:rFonts w:ascii="Avenir Next LT Pro" w:hAnsi="Avenir Next LT Pro" w:eastAsia="Avenir Next LT Pro" w:cs="Avenir Next LT Pro"/>
          <w:color w:val="000000" w:themeColor="text1"/>
        </w:rPr>
        <w:t xml:space="preserve">No </w:t>
      </w:r>
      <w:r w:rsidRPr="005375FE" w:rsidR="00C209CD">
        <w:rPr>
          <w:rFonts w:ascii="Avenir Next LT Pro" w:hAnsi="Avenir Next LT Pro" w:eastAsia="Avenir Next LT Pro" w:cs="Avenir Next LT Pro"/>
          <w:color w:val="000000" w:themeColor="text1"/>
        </w:rPr>
        <w:t xml:space="preserve">implementation </w:t>
      </w:r>
      <w:r w:rsidRPr="005375FE" w:rsidR="43D204C0">
        <w:rPr>
          <w:rFonts w:ascii="Avenir Next LT Pro" w:hAnsi="Avenir Next LT Pro" w:eastAsia="Avenir Next LT Pro" w:cs="Avenir Next LT Pro"/>
          <w:color w:val="000000" w:themeColor="text1"/>
        </w:rPr>
        <w:t>decisions have been made regarding specific employee-related issues or service allocations.</w:t>
      </w:r>
      <w:r w:rsidRPr="005375FE" w:rsidR="43D204C0">
        <w:rPr>
          <w:rFonts w:ascii="Avenir Next LT Pro" w:hAnsi="Avenir Next LT Pro" w:eastAsia="Avenir Next LT Pro" w:cs="Avenir Next LT Pro"/>
          <w:color w:val="000000" w:themeColor="text1"/>
          <w:lang w:val="en-US"/>
        </w:rPr>
        <w:t> </w:t>
      </w:r>
      <w:r w:rsidRPr="005375FE" w:rsidR="00E060BF">
        <w:rPr>
          <w:rFonts w:ascii="Avenir Next LT Pro" w:hAnsi="Avenir Next LT Pro" w:eastAsia="Avenir Next LT Pro" w:cs="Avenir Next LT Pro"/>
          <w:color w:val="000000" w:themeColor="text1"/>
          <w:lang w:val="en-US"/>
        </w:rPr>
        <w:t xml:space="preserve"> </w:t>
      </w:r>
    </w:p>
    <w:p w:rsidRPr="005375FE" w:rsidR="00ED6964" w:rsidP="7073E910" w:rsidRDefault="00ED6964" w14:paraId="00ECBADB" w14:textId="7859AF07">
      <w:pPr>
        <w:spacing w:after="0" w:line="240" w:lineRule="auto"/>
        <w:ind w:left="720"/>
        <w:textAlignment w:val="baseline"/>
        <w:rPr>
          <w:rFonts w:ascii="Avenir Next LT Pro" w:hAnsi="Avenir Next LT Pro" w:eastAsia="Avenir Next LT Pro" w:cs="Avenir Next LT Pro"/>
          <w:color w:val="000000" w:themeColor="text1"/>
        </w:rPr>
      </w:pPr>
    </w:p>
    <w:p w:rsidRPr="005375FE" w:rsidR="00ED6964" w:rsidP="00001919" w:rsidRDefault="43D204C0" w14:paraId="79FECB9B" w14:textId="7E908D2F">
      <w:pPr>
        <w:pStyle w:val="ListParagraph"/>
        <w:numPr>
          <w:ilvl w:val="0"/>
          <w:numId w:val="10"/>
        </w:numPr>
        <w:spacing w:after="0" w:line="240" w:lineRule="auto"/>
        <w:ind w:hanging="540"/>
        <w:textAlignment w:val="baseline"/>
        <w:rPr>
          <w:rFonts w:ascii="Avenir Next LT Pro" w:hAnsi="Avenir Next LT Pro" w:eastAsia="Avenir Next LT Pro" w:cs="Avenir Next LT Pro"/>
          <w:color w:val="000000" w:themeColor="text1"/>
        </w:rPr>
      </w:pPr>
      <w:r w:rsidRPr="005375FE">
        <w:rPr>
          <w:rStyle w:val="normaltextrun"/>
          <w:rFonts w:ascii="Avenir Next LT Pro" w:hAnsi="Avenir Next LT Pro" w:eastAsia="Avenir Next LT Pro" w:cs="Avenir Next LT Pro"/>
          <w:b/>
          <w:bCs/>
          <w:color w:val="000000" w:themeColor="text1"/>
        </w:rPr>
        <w:t>Does the planning team in Transportation fall under planning or transportation? </w:t>
      </w:r>
    </w:p>
    <w:p w:rsidRPr="005375FE" w:rsidR="00ED6964" w:rsidP="7073E910" w:rsidRDefault="3BFCC002" w14:paraId="6733A043" w14:textId="1236C3B2">
      <w:pPr>
        <w:spacing w:after="0" w:line="240" w:lineRule="auto"/>
        <w:ind w:left="72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color w:val="000000" w:themeColor="text1"/>
        </w:rPr>
        <w:t>T</w:t>
      </w:r>
      <w:r w:rsidRPr="005375FE" w:rsidR="79DE8984">
        <w:rPr>
          <w:rFonts w:ascii="Avenir Next LT Pro" w:hAnsi="Avenir Next LT Pro" w:eastAsia="Avenir Next LT Pro" w:cs="Avenir Next LT Pro"/>
          <w:color w:val="000000" w:themeColor="text1"/>
        </w:rPr>
        <w:t>ransportation planning</w:t>
      </w:r>
      <w:r w:rsidRPr="005375FE" w:rsidR="68B164DE">
        <w:rPr>
          <w:rFonts w:ascii="Avenir Next LT Pro" w:hAnsi="Avenir Next LT Pro" w:eastAsia="Avenir Next LT Pro" w:cs="Avenir Next LT Pro"/>
          <w:color w:val="000000" w:themeColor="text1"/>
        </w:rPr>
        <w:t xml:space="preserve"> is different than</w:t>
      </w:r>
      <w:r w:rsidRPr="005375FE" w:rsidR="155BA2DA">
        <w:rPr>
          <w:rFonts w:ascii="Avenir Next LT Pro" w:hAnsi="Avenir Next LT Pro" w:eastAsia="Avenir Next LT Pro" w:cs="Avenir Next LT Pro"/>
          <w:color w:val="000000" w:themeColor="text1"/>
        </w:rPr>
        <w:t xml:space="preserve"> </w:t>
      </w:r>
      <w:r w:rsidRPr="005375FE" w:rsidR="49CAEA8C">
        <w:rPr>
          <w:rFonts w:ascii="Avenir Next LT Pro" w:hAnsi="Avenir Next LT Pro" w:eastAsia="Avenir Next LT Pro" w:cs="Avenir Next LT Pro"/>
          <w:color w:val="000000" w:themeColor="text1"/>
        </w:rPr>
        <w:t>the Planning Act changes as</w:t>
      </w:r>
      <w:r w:rsidRPr="005375FE" w:rsidR="08E43E2F">
        <w:rPr>
          <w:rFonts w:ascii="Avenir Next LT Pro" w:hAnsi="Avenir Next LT Pro" w:eastAsia="Avenir Next LT Pro" w:cs="Avenir Next LT Pro"/>
          <w:color w:val="000000" w:themeColor="text1"/>
        </w:rPr>
        <w:t xml:space="preserve"> per Bill 23.</w:t>
      </w:r>
      <w:r w:rsidRPr="005375FE" w:rsidR="49CAEA8C">
        <w:rPr>
          <w:rFonts w:ascii="Avenir Next LT Pro" w:hAnsi="Avenir Next LT Pro" w:eastAsia="Avenir Next LT Pro" w:cs="Avenir Next LT Pro"/>
          <w:color w:val="000000" w:themeColor="text1"/>
        </w:rPr>
        <w:t xml:space="preserve"> </w:t>
      </w:r>
      <w:r w:rsidRPr="005375FE" w:rsidR="64CB3595">
        <w:rPr>
          <w:rFonts w:ascii="Avenir Next LT Pro" w:hAnsi="Avenir Next LT Pro" w:eastAsia="Avenir Next LT Pro" w:cs="Avenir Next LT Pro"/>
          <w:color w:val="000000" w:themeColor="text1"/>
        </w:rPr>
        <w:t xml:space="preserve"> </w:t>
      </w:r>
      <w:r w:rsidRPr="005375FE" w:rsidR="361AE4A0">
        <w:rPr>
          <w:rFonts w:ascii="Avenir Next LT Pro" w:hAnsi="Avenir Next LT Pro" w:eastAsia="Avenir Next LT Pro" w:cs="Avenir Next LT Pro"/>
          <w:color w:val="000000" w:themeColor="text1"/>
        </w:rPr>
        <w:t>On April 10</w:t>
      </w:r>
      <w:r w:rsidRPr="005375FE" w:rsidR="2DC192B8">
        <w:rPr>
          <w:rFonts w:ascii="Avenir Next LT Pro" w:hAnsi="Avenir Next LT Pro" w:eastAsia="Avenir Next LT Pro" w:cs="Avenir Next LT Pro"/>
          <w:color w:val="000000" w:themeColor="text1"/>
        </w:rPr>
        <w:t>,</w:t>
      </w:r>
      <w:r w:rsidRPr="005375FE" w:rsidR="361AE4A0">
        <w:rPr>
          <w:rFonts w:ascii="Avenir Next LT Pro" w:hAnsi="Avenir Next LT Pro" w:eastAsia="Avenir Next LT Pro" w:cs="Avenir Next LT Pro"/>
          <w:color w:val="000000" w:themeColor="text1"/>
        </w:rPr>
        <w:t xml:space="preserve"> the Minister tabled omnibus legislation, Bill 185.</w:t>
      </w:r>
      <w:r w:rsidRPr="005375FE" w:rsidR="3D1D35DC">
        <w:rPr>
          <w:rFonts w:ascii="Avenir Next LT Pro" w:hAnsi="Avenir Next LT Pro" w:eastAsia="Avenir Next LT Pro" w:cs="Avenir Next LT Pro"/>
          <w:color w:val="000000" w:themeColor="text1"/>
        </w:rPr>
        <w:t xml:space="preserve"> One key aspect of this legislation is the removal of statutory powers under the </w:t>
      </w:r>
      <w:hyperlink r:id="rId15">
        <w:r w:rsidRPr="005375FE" w:rsidR="3D1D35DC">
          <w:rPr>
            <w:rStyle w:val="Hyperlink"/>
            <w:rFonts w:ascii="Avenir Next LT Pro" w:hAnsi="Avenir Next LT Pro" w:eastAsia="Avenir Next LT Pro" w:cs="Avenir Next LT Pro"/>
            <w:i/>
            <w:iCs/>
            <w:color w:val="0563C1"/>
          </w:rPr>
          <w:t>Planning Act</w:t>
        </w:r>
      </w:hyperlink>
      <w:r w:rsidRPr="005375FE" w:rsidR="3D1D35DC">
        <w:rPr>
          <w:rFonts w:ascii="Avenir Next LT Pro" w:hAnsi="Avenir Next LT Pro" w:eastAsia="Avenir Next LT Pro" w:cs="Avenir Next LT Pro"/>
          <w:color w:val="000000" w:themeColor="text1"/>
        </w:rPr>
        <w:t>, 1990</w:t>
      </w:r>
      <w:r w:rsidRPr="005375FE" w:rsidR="471E3F56">
        <w:rPr>
          <w:rFonts w:ascii="Avenir Next LT Pro" w:hAnsi="Avenir Next LT Pro" w:eastAsia="Avenir Next LT Pro" w:cs="Avenir Next LT Pro"/>
          <w:color w:val="000000" w:themeColor="text1"/>
        </w:rPr>
        <w:t>.</w:t>
      </w:r>
    </w:p>
    <w:p w:rsidRPr="005375FE" w:rsidR="00ED6964" w:rsidP="7073E910" w:rsidRDefault="00ED6964" w14:paraId="2639FF7B" w14:textId="0E2DE873">
      <w:pPr>
        <w:spacing w:after="0" w:line="240" w:lineRule="auto"/>
        <w:ind w:left="720"/>
        <w:textAlignment w:val="baseline"/>
        <w:rPr>
          <w:rFonts w:ascii="Avenir Next LT Pro" w:hAnsi="Avenir Next LT Pro" w:eastAsia="Avenir Next LT Pro" w:cs="Avenir Next LT Pro"/>
          <w:color w:val="0066B3"/>
          <w:sz w:val="24"/>
          <w:szCs w:val="24"/>
        </w:rPr>
      </w:pPr>
    </w:p>
    <w:p w:rsidRPr="005375FE" w:rsidR="00ED6964" w:rsidP="00001919" w:rsidRDefault="43D204C0" w14:paraId="286AE2CF" w14:textId="3CF7FDB5">
      <w:pPr>
        <w:pStyle w:val="ListParagraph"/>
        <w:numPr>
          <w:ilvl w:val="0"/>
          <w:numId w:val="10"/>
        </w:numPr>
        <w:spacing w:after="0" w:line="240" w:lineRule="auto"/>
        <w:ind w:hanging="54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b/>
          <w:bCs/>
          <w:color w:val="000000" w:themeColor="text1"/>
        </w:rPr>
        <w:t xml:space="preserve">Are we doing a slow walk to achieve the eventual dissolution of Peel by slowly dismantling everything we do? Is the efficiency review a different path to the same goal.   </w:t>
      </w:r>
    </w:p>
    <w:p w:rsidRPr="005375FE" w:rsidR="00ED6964" w:rsidP="005A100A" w:rsidRDefault="00144B51" w14:paraId="7A6DF57D" w14:textId="12C8DE2F">
      <w:pPr>
        <w:spacing w:after="0" w:line="240" w:lineRule="auto"/>
        <w:ind w:left="72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color w:val="000000" w:themeColor="text1"/>
        </w:rPr>
        <w:t>B</w:t>
      </w:r>
      <w:r w:rsidRPr="005375FE" w:rsidR="00C22140">
        <w:rPr>
          <w:rFonts w:ascii="Avenir Next LT Pro" w:hAnsi="Avenir Next LT Pro" w:eastAsia="Avenir Next LT Pro" w:cs="Avenir Next LT Pro"/>
          <w:color w:val="000000" w:themeColor="text1"/>
        </w:rPr>
        <w:t>ill 18</w:t>
      </w:r>
      <w:r w:rsidRPr="005375FE">
        <w:rPr>
          <w:rFonts w:ascii="Avenir Next LT Pro" w:hAnsi="Avenir Next LT Pro" w:eastAsia="Avenir Next LT Pro" w:cs="Avenir Next LT Pro"/>
          <w:color w:val="000000" w:themeColor="text1"/>
        </w:rPr>
        <w:t>5</w:t>
      </w:r>
      <w:r w:rsidRPr="005375FE" w:rsidR="00C22140">
        <w:rPr>
          <w:rFonts w:ascii="Avenir Next LT Pro" w:hAnsi="Avenir Next LT Pro" w:eastAsia="Avenir Next LT Pro" w:cs="Avenir Next LT Pro"/>
          <w:color w:val="000000" w:themeColor="text1"/>
        </w:rPr>
        <w:t xml:space="preserve"> confirms that Peel Region will not be dissolved.</w:t>
      </w:r>
      <w:r w:rsidRPr="005375FE" w:rsidR="001962B9">
        <w:rPr>
          <w:rFonts w:ascii="Avenir Next LT Pro" w:hAnsi="Avenir Next LT Pro" w:eastAsia="Avenir Next LT Pro" w:cs="Avenir Next LT Pro"/>
          <w:color w:val="000000" w:themeColor="text1"/>
        </w:rPr>
        <w:t xml:space="preserve"> The</w:t>
      </w:r>
      <w:r w:rsidRPr="005375FE" w:rsidR="00AD74D0">
        <w:rPr>
          <w:rFonts w:ascii="Avenir Next LT Pro" w:hAnsi="Avenir Next LT Pro"/>
        </w:rPr>
        <w:t xml:space="preserve"> </w:t>
      </w:r>
      <w:r w:rsidRPr="005375FE" w:rsidR="00AD74D0">
        <w:rPr>
          <w:rFonts w:ascii="Avenir Next LT Pro" w:hAnsi="Avenir Next LT Pro" w:eastAsia="Avenir Next LT Pro" w:cs="Avenir Next LT Pro"/>
          <w:color w:val="000000" w:themeColor="text1"/>
        </w:rPr>
        <w:t xml:space="preserve">Transition Board is reviewing </w:t>
      </w:r>
      <w:r w:rsidRPr="005375FE" w:rsidR="005075BE">
        <w:rPr>
          <w:rFonts w:ascii="Avenir Next LT Pro" w:hAnsi="Avenir Next LT Pro" w:eastAsia="Avenir Next LT Pro" w:cs="Avenir Next LT Pro"/>
          <w:color w:val="000000" w:themeColor="text1"/>
        </w:rPr>
        <w:t xml:space="preserve">land use planning, water and wastewater, roads, and waste management </w:t>
      </w:r>
      <w:r w:rsidRPr="005375FE" w:rsidR="00AD74D0">
        <w:rPr>
          <w:rFonts w:ascii="Avenir Next LT Pro" w:hAnsi="Avenir Next LT Pro" w:eastAsia="Avenir Next LT Pro" w:cs="Avenir Next LT Pro"/>
          <w:color w:val="000000" w:themeColor="text1"/>
        </w:rPr>
        <w:t>for potential transfer to the lower-tier municipalities</w:t>
      </w:r>
      <w:r w:rsidRPr="005375FE" w:rsidR="005075BE">
        <w:rPr>
          <w:rFonts w:ascii="Avenir Next LT Pro" w:hAnsi="Avenir Next LT Pro" w:eastAsia="Avenir Next LT Pro" w:cs="Avenir Next LT Pro"/>
          <w:color w:val="000000" w:themeColor="text1"/>
        </w:rPr>
        <w:t xml:space="preserve">. </w:t>
      </w:r>
      <w:r w:rsidRPr="005375FE" w:rsidR="005A100A">
        <w:rPr>
          <w:rFonts w:ascii="Avenir Next LT Pro" w:hAnsi="Avenir Next LT Pro" w:eastAsia="Avenir Next LT Pro" w:cs="Avenir Next LT Pro"/>
          <w:color w:val="000000" w:themeColor="text1"/>
        </w:rPr>
        <w:t>All other services delivered by</w:t>
      </w:r>
      <w:r w:rsidRPr="005375FE" w:rsidR="005351DD">
        <w:rPr>
          <w:rFonts w:ascii="Avenir Next LT Pro" w:hAnsi="Avenir Next LT Pro" w:eastAsia="Avenir Next LT Pro" w:cs="Avenir Next LT Pro"/>
          <w:color w:val="000000" w:themeColor="text1"/>
        </w:rPr>
        <w:t xml:space="preserve"> </w:t>
      </w:r>
      <w:r w:rsidRPr="005375FE" w:rsidR="005A100A">
        <w:rPr>
          <w:rFonts w:ascii="Avenir Next LT Pro" w:hAnsi="Avenir Next LT Pro" w:eastAsia="Avenir Next LT Pro" w:cs="Avenir Next LT Pro"/>
          <w:color w:val="000000" w:themeColor="text1"/>
        </w:rPr>
        <w:t xml:space="preserve">Peel Region are considered out of scope for the Transition Board.  </w:t>
      </w:r>
    </w:p>
    <w:p w:rsidRPr="005375FE" w:rsidR="00ED6964" w:rsidP="7073E910" w:rsidRDefault="00ED6964" w14:paraId="5B1F7899" w14:textId="75437112">
      <w:pPr>
        <w:spacing w:after="0" w:line="240" w:lineRule="auto"/>
        <w:ind w:left="720"/>
        <w:textAlignment w:val="baseline"/>
        <w:rPr>
          <w:rFonts w:ascii="Avenir Next LT Pro" w:hAnsi="Avenir Next LT Pro" w:eastAsia="Avenir Next LT Pro" w:cs="Avenir Next LT Pro"/>
          <w:color w:val="000000" w:themeColor="text1"/>
        </w:rPr>
      </w:pPr>
    </w:p>
    <w:p w:rsidRPr="005375FE" w:rsidR="00ED6964" w:rsidP="7073E910" w:rsidRDefault="43D204C0" w14:paraId="4C509726" w14:textId="3ABEDDBB">
      <w:pPr>
        <w:spacing w:after="0" w:line="240" w:lineRule="auto"/>
        <w:textAlignment w:val="baseline"/>
        <w:rPr>
          <w:rFonts w:ascii="Avenir Next LT Pro" w:hAnsi="Avenir Next LT Pro" w:eastAsia="Avenir Next LT Pro" w:cs="Avenir Next LT Pro"/>
          <w:color w:val="0066B3"/>
          <w:sz w:val="26"/>
          <w:szCs w:val="26"/>
        </w:rPr>
      </w:pPr>
      <w:r w:rsidRPr="005375FE">
        <w:rPr>
          <w:rFonts w:ascii="Avenir Next LT Pro" w:hAnsi="Avenir Next LT Pro" w:eastAsia="Avenir Next LT Pro" w:cs="Avenir Next LT Pro"/>
          <w:b/>
          <w:bCs/>
          <w:color w:val="0066B3"/>
          <w:sz w:val="26"/>
          <w:szCs w:val="26"/>
        </w:rPr>
        <w:t>Hiring/Retention  </w:t>
      </w:r>
      <w:r w:rsidRPr="005375FE" w:rsidR="009B122F">
        <w:rPr>
          <w:rFonts w:ascii="Avenir Next LT Pro" w:hAnsi="Avenir Next LT Pro"/>
        </w:rPr>
        <w:br/>
      </w:r>
    </w:p>
    <w:p w:rsidRPr="005375FE" w:rsidR="2B45EDF0" w:rsidP="3275F9BC" w:rsidRDefault="149B1013" w14:paraId="2EFFE757" w14:textId="51525C04">
      <w:pPr>
        <w:pStyle w:val="ListParagraph"/>
        <w:numPr>
          <w:ilvl w:val="0"/>
          <w:numId w:val="10"/>
        </w:numPr>
        <w:spacing w:after="0" w:line="240" w:lineRule="auto"/>
        <w:ind w:hanging="540"/>
        <w:rPr>
          <w:rFonts w:ascii="Avenir Next LT Pro" w:hAnsi="Avenir Next LT Pro" w:eastAsia="Avenir Next LT Pro" w:cs="Avenir Next LT Pro"/>
        </w:rPr>
      </w:pPr>
      <w:r w:rsidRPr="005375FE">
        <w:rPr>
          <w:rStyle w:val="normaltextrun"/>
          <w:rFonts w:ascii="Avenir Next LT Pro" w:hAnsi="Avenir Next LT Pro" w:eastAsia="Avenir Next LT Pro" w:cs="Avenir Next LT Pro"/>
          <w:b/>
          <w:bCs/>
          <w:color w:val="000000" w:themeColor="text1"/>
        </w:rPr>
        <w:t>Is there going to be an internal re-organization?</w:t>
      </w:r>
      <w:r w:rsidRPr="005375FE">
        <w:rPr>
          <w:rStyle w:val="eop"/>
          <w:rFonts w:ascii="Avenir Next LT Pro" w:hAnsi="Avenir Next LT Pro" w:eastAsia="Avenir Next LT Pro" w:cs="Avenir Next LT Pro"/>
          <w:color w:val="000000" w:themeColor="text1"/>
        </w:rPr>
        <w:t> </w:t>
      </w:r>
      <w:r w:rsidRPr="005375FE" w:rsidR="2B45EDF0">
        <w:rPr>
          <w:rFonts w:ascii="Avenir Next LT Pro" w:hAnsi="Avenir Next LT Pro"/>
        </w:rPr>
        <w:br/>
      </w:r>
      <w:r w:rsidRPr="005375FE" w:rsidR="3A465A7E">
        <w:rPr>
          <w:rFonts w:ascii="Avenir Next LT Pro" w:hAnsi="Avenir Next LT Pro" w:eastAsia="Avenir Next LT Pro" w:cs="Avenir Next LT Pro"/>
        </w:rPr>
        <w:t>Operational reviews and continuous improvement are a major responsibility of</w:t>
      </w:r>
      <w:r w:rsidRPr="005375FE" w:rsidR="59531BB3">
        <w:rPr>
          <w:rFonts w:ascii="Avenir Next LT Pro" w:hAnsi="Avenir Next LT Pro" w:eastAsia="Avenir Next LT Pro" w:cs="Avenir Next LT Pro"/>
        </w:rPr>
        <w:t xml:space="preserve"> </w:t>
      </w:r>
      <w:r w:rsidRPr="005375FE" w:rsidR="4EAC510C">
        <w:rPr>
          <w:rFonts w:ascii="Avenir Next LT Pro" w:hAnsi="Avenir Next LT Pro" w:eastAsia="Avenir Next LT Pro" w:cs="Avenir Next LT Pro"/>
        </w:rPr>
        <w:t>g</w:t>
      </w:r>
      <w:r w:rsidRPr="005375FE" w:rsidR="3A465A7E">
        <w:rPr>
          <w:rFonts w:ascii="Avenir Next LT Pro" w:hAnsi="Avenir Next LT Pro" w:eastAsia="Avenir Next LT Pro" w:cs="Avenir Next LT Pro"/>
        </w:rPr>
        <w:t>overnment to ensure efficiency. Decisions about any organizational restructuring will</w:t>
      </w:r>
      <w:r w:rsidRPr="005375FE" w:rsidR="53312DC4">
        <w:rPr>
          <w:rFonts w:ascii="Avenir Next LT Pro" w:hAnsi="Avenir Next LT Pro" w:eastAsia="Avenir Next LT Pro" w:cs="Avenir Next LT Pro"/>
        </w:rPr>
        <w:t xml:space="preserve"> </w:t>
      </w:r>
      <w:r w:rsidRPr="005375FE" w:rsidR="3A465A7E">
        <w:rPr>
          <w:rFonts w:ascii="Avenir Next LT Pro" w:hAnsi="Avenir Next LT Pro" w:eastAsia="Avenir Next LT Pro" w:cs="Avenir Next LT Pro"/>
        </w:rPr>
        <w:t xml:space="preserve">be made only after </w:t>
      </w:r>
      <w:r w:rsidRPr="005375FE" w:rsidR="22BCD7E8">
        <w:rPr>
          <w:rFonts w:ascii="Avenir Next LT Pro" w:hAnsi="Avenir Next LT Pro" w:eastAsia="Avenir Next LT Pro" w:cs="Avenir Next LT Pro"/>
        </w:rPr>
        <w:t>reviewing</w:t>
      </w:r>
      <w:r w:rsidRPr="005375FE" w:rsidR="3A465A7E">
        <w:rPr>
          <w:rFonts w:ascii="Avenir Next LT Pro" w:hAnsi="Avenir Next LT Pro" w:eastAsia="Avenir Next LT Pro" w:cs="Avenir Next LT Pro"/>
        </w:rPr>
        <w:t xml:space="preserve"> the recommendations from the Provincial Review</w:t>
      </w:r>
      <w:r w:rsidRPr="005375FE" w:rsidR="7AE99A74">
        <w:rPr>
          <w:rFonts w:ascii="Avenir Next LT Pro" w:hAnsi="Avenir Next LT Pro" w:eastAsia="Avenir Next LT Pro" w:cs="Avenir Next LT Pro"/>
        </w:rPr>
        <w:t>.</w:t>
      </w:r>
    </w:p>
    <w:p w:rsidRPr="005375FE" w:rsidR="7B9600F3" w:rsidP="7B9600F3" w:rsidRDefault="7B9600F3" w14:paraId="5FA0D733" w14:textId="6D229306">
      <w:pPr>
        <w:spacing w:after="0" w:line="240" w:lineRule="auto"/>
        <w:rPr>
          <w:rFonts w:ascii="Avenir Next LT Pro" w:hAnsi="Avenir Next LT Pro" w:eastAsia="Avenir Next LT Pro" w:cs="Avenir Next LT Pro"/>
          <w:color w:val="0066B3"/>
          <w:sz w:val="26"/>
          <w:szCs w:val="26"/>
        </w:rPr>
      </w:pPr>
    </w:p>
    <w:p w:rsidRPr="005375FE" w:rsidR="00ED6964" w:rsidP="7073E910" w:rsidRDefault="43D204C0" w14:paraId="459E9416" w14:textId="7A7E9F63">
      <w:pPr>
        <w:spacing w:after="0" w:line="240" w:lineRule="auto"/>
        <w:textAlignment w:val="baseline"/>
        <w:rPr>
          <w:rFonts w:ascii="Avenir Next LT Pro" w:hAnsi="Avenir Next LT Pro" w:eastAsia="Avenir Next LT Pro" w:cs="Avenir Next LT Pro"/>
          <w:color w:val="0066B3"/>
          <w:sz w:val="26"/>
          <w:szCs w:val="26"/>
        </w:rPr>
      </w:pPr>
      <w:r w:rsidRPr="005375FE">
        <w:rPr>
          <w:rFonts w:ascii="Avenir Next LT Pro" w:hAnsi="Avenir Next LT Pro" w:eastAsia="Avenir Next LT Pro" w:cs="Avenir Next LT Pro"/>
          <w:b/>
          <w:bCs/>
          <w:color w:val="0066B3"/>
          <w:sz w:val="26"/>
          <w:szCs w:val="26"/>
        </w:rPr>
        <w:t>Political/Legislation </w:t>
      </w:r>
      <w:r w:rsidRPr="005375FE" w:rsidR="009B122F">
        <w:rPr>
          <w:rFonts w:ascii="Avenir Next LT Pro" w:hAnsi="Avenir Next LT Pro"/>
        </w:rPr>
        <w:br/>
      </w:r>
      <w:r w:rsidRPr="005375FE">
        <w:rPr>
          <w:rFonts w:ascii="Avenir Next LT Pro" w:hAnsi="Avenir Next LT Pro" w:eastAsia="Avenir Next LT Pro" w:cs="Avenir Next LT Pro"/>
          <w:b/>
          <w:bCs/>
          <w:color w:val="0066B3"/>
          <w:sz w:val="26"/>
          <w:szCs w:val="26"/>
        </w:rPr>
        <w:t> </w:t>
      </w:r>
    </w:p>
    <w:p w:rsidRPr="005375FE" w:rsidR="00ED6964" w:rsidP="1CEC20F2" w:rsidRDefault="43D204C0" w14:paraId="70DEAA22" w14:textId="56582420">
      <w:pPr>
        <w:pStyle w:val="ListParagraph"/>
        <w:numPr>
          <w:ilvl w:val="0"/>
          <w:numId w:val="9"/>
        </w:numPr>
        <w:spacing w:after="0" w:line="240" w:lineRule="auto"/>
        <w:ind w:hanging="540"/>
        <w:textAlignment w:val="baseline"/>
        <w:rPr>
          <w:rStyle w:val="normaltextrun"/>
          <w:rFonts w:ascii="Avenir Next LT Pro" w:hAnsi="Avenir Next LT Pro" w:eastAsia="Avenir Next LT Pro" w:cs="Avenir Next LT Pro"/>
          <w:color w:val="000000" w:themeColor="text1"/>
        </w:rPr>
      </w:pPr>
      <w:r w:rsidRPr="005375FE">
        <w:rPr>
          <w:rStyle w:val="normaltextrun"/>
          <w:rFonts w:ascii="Avenir Next LT Pro" w:hAnsi="Avenir Next LT Pro" w:eastAsia="Avenir Next LT Pro" w:cs="Avenir Next LT Pro"/>
          <w:b/>
          <w:bCs/>
          <w:color w:val="000000" w:themeColor="text1"/>
        </w:rPr>
        <w:t>Caledon’s mayor said she was</w:t>
      </w:r>
      <w:r w:rsidRPr="005375FE" w:rsidR="04ABC5F3">
        <w:rPr>
          <w:rStyle w:val="normaltextrun"/>
          <w:rFonts w:ascii="Avenir Next LT Pro" w:hAnsi="Avenir Next LT Pro" w:eastAsia="Avenir Next LT Pro" w:cs="Avenir Next LT Pro"/>
          <w:b/>
          <w:bCs/>
          <w:color w:val="000000" w:themeColor="text1"/>
        </w:rPr>
        <w:t xml:space="preserve"> not</w:t>
      </w:r>
      <w:r w:rsidRPr="005375FE">
        <w:rPr>
          <w:rStyle w:val="normaltextrun"/>
          <w:rFonts w:ascii="Avenir Next LT Pro" w:hAnsi="Avenir Next LT Pro" w:eastAsia="Avenir Next LT Pro" w:cs="Avenir Next LT Pro"/>
          <w:b/>
          <w:bCs/>
          <w:color w:val="000000" w:themeColor="text1"/>
        </w:rPr>
        <w:t xml:space="preserve"> taking on roads. Is this true? </w:t>
      </w:r>
      <w:r w:rsidRPr="005375FE">
        <w:rPr>
          <w:rFonts w:ascii="Avenir Next LT Pro" w:hAnsi="Avenir Next LT Pro"/>
        </w:rPr>
        <w:br/>
      </w:r>
      <w:r w:rsidRPr="005375FE" w:rsidR="00060E20">
        <w:rPr>
          <w:rStyle w:val="normaltextrun"/>
          <w:rFonts w:ascii="Avenir Next LT Pro" w:hAnsi="Avenir Next LT Pro" w:eastAsia="Avenir Next LT Pro" w:cs="Avenir Next LT Pro"/>
          <w:color w:val="000000" w:themeColor="text1"/>
        </w:rPr>
        <w:t xml:space="preserve">There have been no decisions made. </w:t>
      </w:r>
      <w:r w:rsidRPr="005375FE">
        <w:rPr>
          <w:rStyle w:val="normaltextrun"/>
          <w:rFonts w:ascii="Avenir Next LT Pro" w:hAnsi="Avenir Next LT Pro" w:eastAsia="Avenir Next LT Pro" w:cs="Avenir Next LT Pro"/>
          <w:color w:val="000000" w:themeColor="text1"/>
        </w:rPr>
        <w:t xml:space="preserve">The Transition Board continues to work on recommendations that are expected to be submitted to the Ministry of Municipal Affairs and Housing </w:t>
      </w:r>
      <w:r w:rsidRPr="005375FE" w:rsidR="30A11A1A">
        <w:rPr>
          <w:rStyle w:val="normaltextrun"/>
          <w:rFonts w:ascii="Avenir Next LT Pro" w:hAnsi="Avenir Next LT Pro" w:eastAsia="Avenir Next LT Pro" w:cs="Avenir Next LT Pro"/>
          <w:color w:val="000000" w:themeColor="text1"/>
        </w:rPr>
        <w:t>in the</w:t>
      </w:r>
      <w:r w:rsidRPr="005375FE">
        <w:rPr>
          <w:rStyle w:val="normaltextrun"/>
          <w:rFonts w:ascii="Avenir Next LT Pro" w:hAnsi="Avenir Next LT Pro" w:eastAsia="Avenir Next LT Pro" w:cs="Avenir Next LT Pro"/>
          <w:color w:val="000000" w:themeColor="text1"/>
        </w:rPr>
        <w:t xml:space="preserve"> Spring 2024. </w:t>
      </w:r>
    </w:p>
    <w:p w:rsidRPr="005375FE" w:rsidR="00ED6964" w:rsidP="7073E910" w:rsidRDefault="00ED6964" w14:paraId="20AB9772" w14:textId="3B7BE660">
      <w:pPr>
        <w:spacing w:after="0" w:line="240" w:lineRule="auto"/>
        <w:ind w:left="720"/>
        <w:textAlignment w:val="baseline"/>
        <w:rPr>
          <w:rFonts w:ascii="Avenir Next LT Pro" w:hAnsi="Avenir Next LT Pro" w:eastAsia="Avenir Next LT Pro" w:cs="Avenir Next LT Pro"/>
          <w:color w:val="000000" w:themeColor="text1"/>
        </w:rPr>
      </w:pPr>
    </w:p>
    <w:p w:rsidRPr="005375FE" w:rsidR="00ED6964" w:rsidP="00B61609" w:rsidRDefault="43D204C0" w14:paraId="60DA6E61" w14:textId="4CCBBF60">
      <w:pPr>
        <w:pStyle w:val="ListParagraph"/>
        <w:numPr>
          <w:ilvl w:val="0"/>
          <w:numId w:val="9"/>
        </w:numPr>
        <w:spacing w:after="0" w:line="240" w:lineRule="auto"/>
        <w:ind w:hanging="540"/>
        <w:textAlignment w:val="baseline"/>
        <w:rPr>
          <w:rFonts w:ascii="Avenir Next LT Pro" w:hAnsi="Avenir Next LT Pro" w:eastAsia="Avenir Next LT Pro" w:cs="Avenir Next LT Pro"/>
          <w:color w:val="000000" w:themeColor="text1"/>
        </w:rPr>
      </w:pPr>
      <w:r w:rsidRPr="005375FE">
        <w:rPr>
          <w:rStyle w:val="normaltextrun"/>
          <w:rFonts w:ascii="Avenir Next LT Pro" w:hAnsi="Avenir Next LT Pro" w:eastAsia="Avenir Next LT Pro" w:cs="Avenir Next LT Pro"/>
          <w:b/>
          <w:bCs/>
          <w:color w:val="000000" w:themeColor="text1"/>
        </w:rPr>
        <w:t>Is waste management going to be privatised? </w:t>
      </w:r>
    </w:p>
    <w:p w:rsidRPr="005375FE" w:rsidR="00ED6964" w:rsidP="7073E910" w:rsidRDefault="00E127DA" w14:paraId="6F7E61BD" w14:textId="76E6A991">
      <w:pPr>
        <w:spacing w:after="0" w:line="240" w:lineRule="auto"/>
        <w:ind w:left="72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color w:val="000000" w:themeColor="text1"/>
        </w:rPr>
        <w:t xml:space="preserve">Per the </w:t>
      </w:r>
      <w:hyperlink r:id="rId16">
        <w:r w:rsidRPr="005375FE">
          <w:rPr>
            <w:rStyle w:val="Hyperlink"/>
            <w:rFonts w:ascii="Avenir Next LT Pro" w:hAnsi="Avenir Next LT Pro" w:eastAsia="Avenir Next LT Pro" w:cs="Avenir Next LT Pro"/>
          </w:rPr>
          <w:t>Minister’s January 24</w:t>
        </w:r>
        <w:r w:rsidRPr="005375FE">
          <w:rPr>
            <w:rStyle w:val="Hyperlink"/>
            <w:rFonts w:ascii="Avenir Next LT Pro" w:hAnsi="Avenir Next LT Pro" w:eastAsia="Avenir Next LT Pro" w:cs="Avenir Next LT Pro"/>
            <w:vertAlign w:val="superscript"/>
          </w:rPr>
          <w:t>th</w:t>
        </w:r>
        <w:r w:rsidRPr="005375FE">
          <w:rPr>
            <w:rStyle w:val="Hyperlink"/>
            <w:rFonts w:ascii="Avenir Next LT Pro" w:hAnsi="Avenir Next LT Pro" w:eastAsia="Avenir Next LT Pro" w:cs="Avenir Next LT Pro"/>
          </w:rPr>
          <w:t xml:space="preserve"> letter</w:t>
        </w:r>
      </w:hyperlink>
      <w:r w:rsidRPr="005375FE">
        <w:rPr>
          <w:rFonts w:ascii="Avenir Next LT Pro" w:hAnsi="Avenir Next LT Pro" w:eastAsia="Avenir Next LT Pro" w:cs="Avenir Next LT Pro"/>
          <w:color w:val="000000" w:themeColor="text1"/>
        </w:rPr>
        <w:t xml:space="preserve">, </w:t>
      </w:r>
      <w:r w:rsidRPr="005375FE" w:rsidR="0066444A">
        <w:rPr>
          <w:rFonts w:ascii="Avenir Next LT Pro" w:hAnsi="Avenir Next LT Pro" w:eastAsia="Avenir Next LT Pro" w:cs="Avenir Next LT Pro"/>
          <w:color w:val="000000" w:themeColor="text1"/>
        </w:rPr>
        <w:t>any options or recommendations regarding waste management must ensure service continuity for residents without disruption and address all aspects important to the successful service transfer, including labour relations, corresponding back office supports, and detailed financial analysis on any local impacts.</w:t>
      </w:r>
      <w:r w:rsidRPr="005375FE" w:rsidR="00424B46">
        <w:rPr>
          <w:rFonts w:ascii="Avenir Next LT Pro" w:hAnsi="Avenir Next LT Pro" w:eastAsia="Avenir Next LT Pro" w:cs="Avenir Next LT Pro"/>
          <w:color w:val="000000" w:themeColor="text1"/>
        </w:rPr>
        <w:t xml:space="preserve"> Within </w:t>
      </w:r>
      <w:r w:rsidRPr="005375FE" w:rsidR="00A45600">
        <w:rPr>
          <w:rFonts w:ascii="Avenir Next LT Pro" w:hAnsi="Avenir Next LT Pro" w:eastAsia="Avenir Next LT Pro" w:cs="Avenir Next LT Pro"/>
          <w:color w:val="000000" w:themeColor="text1"/>
        </w:rPr>
        <w:t xml:space="preserve">the letter </w:t>
      </w:r>
      <w:r w:rsidRPr="005375FE" w:rsidR="00424B46">
        <w:rPr>
          <w:rFonts w:ascii="Avenir Next LT Pro" w:hAnsi="Avenir Next LT Pro" w:eastAsia="Avenir Next LT Pro" w:cs="Avenir Next LT Pro"/>
          <w:color w:val="000000" w:themeColor="text1"/>
        </w:rPr>
        <w:t xml:space="preserve">there’s mention of </w:t>
      </w:r>
      <w:r w:rsidRPr="005375FE" w:rsidR="00A45600">
        <w:rPr>
          <w:rFonts w:ascii="Avenir Next LT Pro" w:hAnsi="Avenir Next LT Pro" w:eastAsia="Avenir Next LT Pro" w:cs="Avenir Next LT Pro"/>
          <w:color w:val="000000" w:themeColor="text1"/>
          <w:u w:val="single"/>
        </w:rPr>
        <w:t>water and wastewater</w:t>
      </w:r>
      <w:r w:rsidRPr="005375FE" w:rsidR="00A45600">
        <w:rPr>
          <w:rFonts w:ascii="Avenir Next LT Pro" w:hAnsi="Avenir Next LT Pro" w:eastAsia="Avenir Next LT Pro" w:cs="Avenir Next LT Pro"/>
          <w:color w:val="000000" w:themeColor="text1"/>
        </w:rPr>
        <w:t xml:space="preserve">, </w:t>
      </w:r>
      <w:r w:rsidRPr="005375FE" w:rsidR="00391B0D">
        <w:rPr>
          <w:rFonts w:ascii="Avenir Next LT Pro" w:hAnsi="Avenir Next LT Pro" w:eastAsia="Avenir Next LT Pro" w:cs="Avenir Next LT Pro"/>
          <w:color w:val="000000" w:themeColor="text1"/>
        </w:rPr>
        <w:t xml:space="preserve">with an </w:t>
      </w:r>
      <w:r w:rsidRPr="005375FE" w:rsidR="00A64756">
        <w:rPr>
          <w:rFonts w:ascii="Avenir Next LT Pro" w:hAnsi="Avenir Next LT Pro" w:eastAsia="Avenir Next LT Pro" w:cs="Avenir Next LT Pro"/>
          <w:color w:val="000000" w:themeColor="text1"/>
        </w:rPr>
        <w:t xml:space="preserve">ask </w:t>
      </w:r>
      <w:r w:rsidRPr="005375FE" w:rsidR="00A45600">
        <w:rPr>
          <w:rFonts w:ascii="Avenir Next LT Pro" w:hAnsi="Avenir Next LT Pro" w:eastAsia="Avenir Next LT Pro" w:cs="Avenir Next LT Pro"/>
          <w:color w:val="000000" w:themeColor="text1"/>
        </w:rPr>
        <w:t xml:space="preserve">to ensure any options and recommendations that are brought forward continue to maintain public ownership and control, including options and recommendations around the creation of a municipal services corporation or a services board.  </w:t>
      </w:r>
    </w:p>
    <w:p w:rsidRPr="005375FE" w:rsidR="00ED6964" w:rsidP="7073E910" w:rsidRDefault="00ED6964" w14:paraId="4A889CD7" w14:textId="5EFAC952">
      <w:pPr>
        <w:spacing w:after="0" w:line="240" w:lineRule="auto"/>
        <w:ind w:left="720"/>
        <w:textAlignment w:val="baseline"/>
        <w:rPr>
          <w:rFonts w:ascii="Avenir Next LT Pro" w:hAnsi="Avenir Next LT Pro" w:eastAsia="Avenir Next LT Pro" w:cs="Avenir Next LT Pro"/>
          <w:color w:val="000000" w:themeColor="text1"/>
        </w:rPr>
      </w:pPr>
    </w:p>
    <w:p w:rsidRPr="005375FE" w:rsidR="00ED6964" w:rsidP="00B61609" w:rsidRDefault="43D204C0" w14:paraId="16085CFF" w14:textId="2853D361">
      <w:pPr>
        <w:pStyle w:val="ListParagraph"/>
        <w:numPr>
          <w:ilvl w:val="1"/>
          <w:numId w:val="8"/>
        </w:numPr>
        <w:spacing w:after="0" w:line="240" w:lineRule="auto"/>
        <w:ind w:left="720" w:hanging="540"/>
        <w:textAlignment w:val="baseline"/>
        <w:rPr>
          <w:rFonts w:ascii="Avenir Next LT Pro" w:hAnsi="Avenir Next LT Pro" w:eastAsia="Avenir Next LT Pro" w:cs="Avenir Next LT Pro"/>
          <w:color w:val="000000" w:themeColor="text1"/>
        </w:rPr>
      </w:pPr>
      <w:r w:rsidRPr="005375FE">
        <w:rPr>
          <w:rStyle w:val="normaltextrun"/>
          <w:rFonts w:ascii="Avenir Next LT Pro" w:hAnsi="Avenir Next LT Pro" w:eastAsia="Avenir Next LT Pro" w:cs="Avenir Next LT Pro"/>
          <w:b/>
          <w:bCs/>
          <w:color w:val="000000" w:themeColor="text1"/>
        </w:rPr>
        <w:t>Is there any truth to the rumours that the cities are only interested in curb-side collection? Community Recycling Centres (CRCs)</w:t>
      </w:r>
      <w:r w:rsidRPr="005375FE" w:rsidR="00FD5FF8">
        <w:rPr>
          <w:rStyle w:val="normaltextrun"/>
          <w:rFonts w:ascii="Avenir Next LT Pro" w:hAnsi="Avenir Next LT Pro" w:eastAsia="Avenir Next LT Pro" w:cs="Avenir Next LT Pro"/>
          <w:b/>
          <w:bCs/>
          <w:color w:val="000000" w:themeColor="text1"/>
        </w:rPr>
        <w:t xml:space="preserve"> would</w:t>
      </w:r>
      <w:r w:rsidRPr="005375FE">
        <w:rPr>
          <w:rStyle w:val="normaltextrun"/>
          <w:rFonts w:ascii="Avenir Next LT Pro" w:hAnsi="Avenir Next LT Pro" w:eastAsia="Avenir Next LT Pro" w:cs="Avenir Next LT Pro"/>
          <w:b/>
          <w:bCs/>
          <w:color w:val="000000" w:themeColor="text1"/>
        </w:rPr>
        <w:t xml:space="preserve"> open when curbside is impacted</w:t>
      </w:r>
      <w:r w:rsidRPr="005375FE" w:rsidR="00731294">
        <w:rPr>
          <w:rStyle w:val="normaltextrun"/>
          <w:rFonts w:ascii="Avenir Next LT Pro" w:hAnsi="Avenir Next LT Pro" w:eastAsia="Avenir Next LT Pro" w:cs="Avenir Next LT Pro"/>
          <w:b/>
          <w:bCs/>
          <w:color w:val="000000" w:themeColor="text1"/>
        </w:rPr>
        <w:t>. H</w:t>
      </w:r>
      <w:r w:rsidRPr="005375FE">
        <w:rPr>
          <w:rStyle w:val="normaltextrun"/>
          <w:rFonts w:ascii="Avenir Next LT Pro" w:hAnsi="Avenir Next LT Pro" w:eastAsia="Avenir Next LT Pro" w:cs="Avenir Next LT Pro"/>
          <w:b/>
          <w:bCs/>
          <w:color w:val="000000" w:themeColor="text1"/>
        </w:rPr>
        <w:t>ow would this work if it’s separated?  </w:t>
      </w:r>
    </w:p>
    <w:p w:rsidRPr="005375FE" w:rsidR="00ED6964" w:rsidP="7073E910" w:rsidRDefault="43D204C0" w14:paraId="4B6693C1" w14:textId="3E4AEE7E">
      <w:pPr>
        <w:spacing w:after="0" w:line="240" w:lineRule="auto"/>
        <w:ind w:left="720"/>
        <w:textAlignment w:val="baseline"/>
        <w:rPr>
          <w:rFonts w:ascii="Avenir Next LT Pro" w:hAnsi="Avenir Next LT Pro" w:eastAsia="Avenir Next LT Pro" w:cs="Avenir Next LT Pro"/>
          <w:color w:val="000000" w:themeColor="text1"/>
        </w:rPr>
      </w:pPr>
      <w:r w:rsidRPr="005375FE">
        <w:rPr>
          <w:rStyle w:val="normaltextrun"/>
          <w:rFonts w:ascii="Avenir Next LT Pro" w:hAnsi="Avenir Next LT Pro" w:eastAsia="Avenir Next LT Pro" w:cs="Avenir Next LT Pro"/>
          <w:color w:val="000000" w:themeColor="text1"/>
        </w:rPr>
        <w:t xml:space="preserve">The Transition Board </w:t>
      </w:r>
      <w:r w:rsidRPr="005375FE" w:rsidR="000C3E14">
        <w:rPr>
          <w:rStyle w:val="normaltextrun"/>
          <w:rFonts w:ascii="Avenir Next LT Pro" w:hAnsi="Avenir Next LT Pro" w:eastAsia="Avenir Next LT Pro" w:cs="Avenir Next LT Pro"/>
          <w:color w:val="000000" w:themeColor="text1"/>
        </w:rPr>
        <w:t xml:space="preserve">is analysing all components of waste </w:t>
      </w:r>
      <w:r w:rsidRPr="005375FE" w:rsidR="00E47C38">
        <w:rPr>
          <w:rStyle w:val="normaltextrun"/>
          <w:rFonts w:ascii="Avenir Next LT Pro" w:hAnsi="Avenir Next LT Pro" w:eastAsia="Avenir Next LT Pro" w:cs="Avenir Next LT Pro"/>
          <w:color w:val="000000" w:themeColor="text1"/>
        </w:rPr>
        <w:t>management</w:t>
      </w:r>
      <w:r w:rsidRPr="005375FE" w:rsidR="00884745">
        <w:rPr>
          <w:rStyle w:val="normaltextrun"/>
          <w:rFonts w:ascii="Avenir Next LT Pro" w:hAnsi="Avenir Next LT Pro" w:eastAsia="Avenir Next LT Pro" w:cs="Avenir Next LT Pro"/>
          <w:color w:val="000000" w:themeColor="text1"/>
        </w:rPr>
        <w:t>. Any</w:t>
      </w:r>
      <w:r w:rsidRPr="005375FE" w:rsidR="00731294">
        <w:rPr>
          <w:rStyle w:val="normaltextrun"/>
          <w:rFonts w:ascii="Avenir Next LT Pro" w:hAnsi="Avenir Next LT Pro" w:eastAsia="Avenir Next LT Pro" w:cs="Avenir Next LT Pro"/>
          <w:color w:val="000000" w:themeColor="text1"/>
        </w:rPr>
        <w:t xml:space="preserve"> </w:t>
      </w:r>
      <w:r w:rsidRPr="005375FE" w:rsidR="00884745">
        <w:rPr>
          <w:rFonts w:ascii="Avenir Next LT Pro" w:hAnsi="Avenir Next LT Pro" w:eastAsia="Avenir Next LT Pro" w:cs="Avenir Next LT Pro"/>
          <w:color w:val="000000" w:themeColor="text1"/>
        </w:rPr>
        <w:t>recommendations regarding waste management must ensure service continuity</w:t>
      </w:r>
      <w:r w:rsidRPr="005375FE" w:rsidR="007F1283">
        <w:rPr>
          <w:rFonts w:ascii="Avenir Next LT Pro" w:hAnsi="Avenir Next LT Pro" w:eastAsia="Avenir Next LT Pro" w:cs="Avenir Next LT Pro"/>
          <w:color w:val="000000" w:themeColor="text1"/>
        </w:rPr>
        <w:t xml:space="preserve"> </w:t>
      </w:r>
      <w:r w:rsidRPr="005375FE" w:rsidR="00884745">
        <w:rPr>
          <w:rFonts w:ascii="Avenir Next LT Pro" w:hAnsi="Avenir Next LT Pro" w:eastAsia="Avenir Next LT Pro" w:cs="Avenir Next LT Pro"/>
          <w:color w:val="000000" w:themeColor="text1"/>
        </w:rPr>
        <w:t>and address all aspects important to the successful service transfer, including labour relations</w:t>
      </w:r>
      <w:r w:rsidRPr="005375FE" w:rsidR="00794832">
        <w:rPr>
          <w:rFonts w:ascii="Avenir Next LT Pro" w:hAnsi="Avenir Next LT Pro" w:eastAsia="Avenir Next LT Pro" w:cs="Avenir Next LT Pro"/>
          <w:color w:val="000000" w:themeColor="text1"/>
        </w:rPr>
        <w:t xml:space="preserve"> </w:t>
      </w:r>
      <w:r w:rsidRPr="005375FE" w:rsidR="00884745">
        <w:rPr>
          <w:rFonts w:ascii="Avenir Next LT Pro" w:hAnsi="Avenir Next LT Pro" w:eastAsia="Avenir Next LT Pro" w:cs="Avenir Next LT Pro"/>
          <w:color w:val="000000" w:themeColor="text1"/>
        </w:rPr>
        <w:t xml:space="preserve">and detailed financial analysis on any local impacts. </w:t>
      </w:r>
    </w:p>
    <w:p w:rsidRPr="005375FE" w:rsidR="00ED6964" w:rsidP="7073E910" w:rsidRDefault="00ED6964" w14:paraId="4D2C4C0A" w14:textId="7E97FE71">
      <w:pPr>
        <w:spacing w:after="0" w:line="240" w:lineRule="auto"/>
        <w:ind w:left="720"/>
        <w:textAlignment w:val="baseline"/>
        <w:rPr>
          <w:rFonts w:ascii="Avenir Next LT Pro" w:hAnsi="Avenir Next LT Pro" w:eastAsia="Avenir Next LT Pro" w:cs="Avenir Next LT Pro"/>
          <w:color w:val="000000" w:themeColor="text1"/>
        </w:rPr>
      </w:pPr>
    </w:p>
    <w:p w:rsidRPr="005375FE" w:rsidR="00ED6964" w:rsidP="00B61609" w:rsidRDefault="43D204C0" w14:paraId="01EE06E9" w14:textId="108FA32B">
      <w:pPr>
        <w:pStyle w:val="ListParagraph"/>
        <w:numPr>
          <w:ilvl w:val="1"/>
          <w:numId w:val="7"/>
        </w:numPr>
        <w:spacing w:after="0" w:line="240" w:lineRule="auto"/>
        <w:ind w:left="720" w:hanging="54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b/>
          <w:bCs/>
          <w:color w:val="000000" w:themeColor="text1"/>
        </w:rPr>
        <w:t>How will the local municipalities deal with funding short falls that they would not have planned or foreseen? Do we think the Province will pick this up? </w:t>
      </w:r>
    </w:p>
    <w:p w:rsidRPr="005375FE" w:rsidR="00897A4C" w:rsidP="00FC68C2" w:rsidRDefault="4FD6AD7E" w14:paraId="35A9D142" w14:textId="7A11C8FD">
      <w:pPr>
        <w:spacing w:after="0" w:line="240" w:lineRule="auto"/>
        <w:ind w:left="72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color w:val="000000" w:themeColor="text1"/>
        </w:rPr>
        <w:t xml:space="preserve">No </w:t>
      </w:r>
      <w:r w:rsidRPr="005375FE" w:rsidR="6A673E2C">
        <w:rPr>
          <w:rFonts w:ascii="Avenir Next LT Pro" w:hAnsi="Avenir Next LT Pro" w:eastAsia="Avenir Next LT Pro" w:cs="Avenir Next LT Pro"/>
          <w:color w:val="000000" w:themeColor="text1"/>
        </w:rPr>
        <w:t>recommendations</w:t>
      </w:r>
      <w:r w:rsidRPr="005375FE" w:rsidR="4C3CDCD9">
        <w:rPr>
          <w:rFonts w:ascii="Avenir Next LT Pro" w:hAnsi="Avenir Next LT Pro" w:eastAsia="Avenir Next LT Pro" w:cs="Avenir Next LT Pro"/>
          <w:color w:val="000000" w:themeColor="text1"/>
        </w:rPr>
        <w:t xml:space="preserve"> or decisions have been made</w:t>
      </w:r>
      <w:r w:rsidRPr="005375FE" w:rsidR="5095FAAB">
        <w:rPr>
          <w:rFonts w:ascii="Avenir Next LT Pro" w:hAnsi="Avenir Next LT Pro" w:eastAsia="Avenir Next LT Pro" w:cs="Avenir Next LT Pro"/>
          <w:color w:val="000000" w:themeColor="text1"/>
        </w:rPr>
        <w:t>,</w:t>
      </w:r>
      <w:r w:rsidRPr="005375FE" w:rsidR="2A535268">
        <w:rPr>
          <w:rFonts w:ascii="Avenir Next LT Pro" w:hAnsi="Avenir Next LT Pro" w:eastAsia="Avenir Next LT Pro" w:cs="Avenir Next LT Pro"/>
          <w:color w:val="000000" w:themeColor="text1"/>
        </w:rPr>
        <w:t xml:space="preserve"> however </w:t>
      </w:r>
      <w:r w:rsidRPr="005375FE">
        <w:rPr>
          <w:rFonts w:ascii="Avenir Next LT Pro" w:hAnsi="Avenir Next LT Pro" w:eastAsia="Avenir Next LT Pro" w:cs="Avenir Next LT Pro"/>
          <w:color w:val="000000" w:themeColor="text1"/>
        </w:rPr>
        <w:t>financial impact</w:t>
      </w:r>
      <w:r w:rsidRPr="005375FE" w:rsidR="2A535268">
        <w:rPr>
          <w:rFonts w:ascii="Avenir Next LT Pro" w:hAnsi="Avenir Next LT Pro" w:eastAsia="Avenir Next LT Pro" w:cs="Avenir Next LT Pro"/>
          <w:color w:val="000000" w:themeColor="text1"/>
        </w:rPr>
        <w:t>s</w:t>
      </w:r>
      <w:r w:rsidRPr="005375FE">
        <w:rPr>
          <w:rFonts w:ascii="Avenir Next LT Pro" w:hAnsi="Avenir Next LT Pro" w:eastAsia="Avenir Next LT Pro" w:cs="Avenir Next LT Pro"/>
          <w:color w:val="000000" w:themeColor="text1"/>
        </w:rPr>
        <w:t xml:space="preserve"> should be factored in. </w:t>
      </w:r>
      <w:r w:rsidRPr="005375FE" w:rsidR="1FF7FFDF">
        <w:rPr>
          <w:rFonts w:ascii="Avenir Next LT Pro" w:hAnsi="Avenir Next LT Pro" w:eastAsia="Avenir Next LT Pro" w:cs="Avenir Next LT Pro"/>
          <w:color w:val="000000" w:themeColor="text1"/>
        </w:rPr>
        <w:t>I</w:t>
      </w:r>
      <w:r w:rsidRPr="005375FE" w:rsidR="22A4B44C">
        <w:rPr>
          <w:rFonts w:ascii="Avenir Next LT Pro" w:hAnsi="Avenir Next LT Pro" w:eastAsia="Avenir Next LT Pro" w:cs="Avenir Next LT Pro"/>
          <w:color w:val="000000" w:themeColor="text1"/>
        </w:rPr>
        <w:t xml:space="preserve">n </w:t>
      </w:r>
      <w:r w:rsidRPr="005375FE" w:rsidR="1FF7FFDF">
        <w:rPr>
          <w:rFonts w:ascii="Avenir Next LT Pro" w:hAnsi="Avenir Next LT Pro" w:eastAsia="Avenir Next LT Pro" w:cs="Avenir Next LT Pro"/>
          <w:color w:val="000000" w:themeColor="text1"/>
        </w:rPr>
        <w:t xml:space="preserve">the </w:t>
      </w:r>
      <w:hyperlink r:id="rId17">
        <w:r w:rsidRPr="005375FE" w:rsidR="1FF7FFDF">
          <w:rPr>
            <w:rStyle w:val="Hyperlink"/>
            <w:rFonts w:ascii="Avenir Next LT Pro" w:hAnsi="Avenir Next LT Pro" w:eastAsia="Avenir Next LT Pro" w:cs="Avenir Next LT Pro"/>
          </w:rPr>
          <w:t>Minister’s January 24</w:t>
        </w:r>
        <w:r w:rsidRPr="005375FE" w:rsidR="4E3108F8">
          <w:rPr>
            <w:rStyle w:val="Hyperlink"/>
            <w:rFonts w:ascii="Avenir Next LT Pro" w:hAnsi="Avenir Next LT Pro" w:eastAsia="Avenir Next LT Pro" w:cs="Avenir Next LT Pro"/>
            <w:vertAlign w:val="superscript"/>
          </w:rPr>
          <w:t>th</w:t>
        </w:r>
        <w:r w:rsidRPr="005375FE" w:rsidR="1FF7FFDF">
          <w:rPr>
            <w:rStyle w:val="Hyperlink"/>
            <w:rFonts w:ascii="Avenir Next LT Pro" w:hAnsi="Avenir Next LT Pro" w:eastAsia="Avenir Next LT Pro" w:cs="Avenir Next LT Pro"/>
          </w:rPr>
          <w:t xml:space="preserve"> letter</w:t>
        </w:r>
      </w:hyperlink>
      <w:r w:rsidRPr="005375FE" w:rsidR="09243287">
        <w:rPr>
          <w:rFonts w:ascii="Avenir Next LT Pro" w:hAnsi="Avenir Next LT Pro" w:eastAsia="Avenir Next LT Pro" w:cs="Avenir Next LT Pro"/>
          <w:color w:val="000000" w:themeColor="text1"/>
        </w:rPr>
        <w:t>,</w:t>
      </w:r>
      <w:r w:rsidRPr="005375FE" w:rsidR="1FF7FFDF">
        <w:rPr>
          <w:rFonts w:ascii="Avenir Next LT Pro" w:hAnsi="Avenir Next LT Pro" w:eastAsia="Avenir Next LT Pro" w:cs="Avenir Next LT Pro"/>
          <w:color w:val="000000" w:themeColor="text1"/>
        </w:rPr>
        <w:t xml:space="preserve"> </w:t>
      </w:r>
      <w:r w:rsidRPr="005375FE" w:rsidR="52CB5C23">
        <w:rPr>
          <w:rFonts w:ascii="Avenir Next LT Pro" w:hAnsi="Avenir Next LT Pro" w:eastAsia="Avenir Next LT Pro" w:cs="Avenir Next LT Pro"/>
          <w:color w:val="000000" w:themeColor="text1"/>
        </w:rPr>
        <w:t xml:space="preserve">he stated </w:t>
      </w:r>
      <w:r w:rsidRPr="005375FE" w:rsidR="3F7857B1">
        <w:rPr>
          <w:rFonts w:ascii="Avenir Next LT Pro" w:hAnsi="Avenir Next LT Pro" w:eastAsia="Avenir Next LT Pro" w:cs="Avenir Next LT Pro"/>
          <w:color w:val="000000" w:themeColor="text1"/>
        </w:rPr>
        <w:t>the Transition Board’s mandate is to focus on making local government in Peel Region more efficient and responsive to the needs of residents and taxpayers.</w:t>
      </w:r>
      <w:r w:rsidRPr="005375FE" w:rsidR="67C5B632">
        <w:rPr>
          <w:rFonts w:ascii="Avenir Next LT Pro" w:hAnsi="Avenir Next LT Pro" w:eastAsia="Avenir Next LT Pro" w:cs="Avenir Next LT Pro"/>
          <w:color w:val="000000" w:themeColor="text1"/>
        </w:rPr>
        <w:t xml:space="preserve"> This includes r</w:t>
      </w:r>
      <w:r w:rsidRPr="005375FE" w:rsidR="52CB5C23">
        <w:rPr>
          <w:rFonts w:ascii="Avenir Next LT Pro" w:hAnsi="Avenir Next LT Pro" w:eastAsia="Avenir Next LT Pro" w:cs="Avenir Next LT Pro"/>
          <w:color w:val="000000" w:themeColor="text1"/>
        </w:rPr>
        <w:t xml:space="preserve">ecognizing the importance of value for money, financial sustainability and </w:t>
      </w:r>
      <w:r w:rsidRPr="005375FE" w:rsidR="3E0CB7F5">
        <w:rPr>
          <w:rFonts w:ascii="Avenir Next LT Pro" w:hAnsi="Avenir Next LT Pro" w:eastAsia="Avenir Next LT Pro" w:cs="Avenir Next LT Pro"/>
          <w:color w:val="000000" w:themeColor="text1"/>
        </w:rPr>
        <w:t>high-quality</w:t>
      </w:r>
      <w:r w:rsidRPr="005375FE" w:rsidR="52CB5C23">
        <w:rPr>
          <w:rFonts w:ascii="Avenir Next LT Pro" w:hAnsi="Avenir Next LT Pro" w:eastAsia="Avenir Next LT Pro" w:cs="Avenir Next LT Pro"/>
          <w:color w:val="000000" w:themeColor="text1"/>
        </w:rPr>
        <w:t xml:space="preserve"> services delivered in an efficient manner.</w:t>
      </w:r>
      <w:r w:rsidRPr="005375FE" w:rsidR="67C5B632">
        <w:rPr>
          <w:rFonts w:ascii="Avenir Next LT Pro" w:hAnsi="Avenir Next LT Pro" w:eastAsia="Avenir Next LT Pro" w:cs="Avenir Next LT Pro"/>
          <w:color w:val="000000" w:themeColor="text1"/>
        </w:rPr>
        <w:t xml:space="preserve"> </w:t>
      </w:r>
    </w:p>
    <w:p w:rsidRPr="005375FE" w:rsidR="00ED6964" w:rsidP="7073E910" w:rsidRDefault="00ED6964" w14:paraId="6C59E58A" w14:textId="78F91C13">
      <w:pPr>
        <w:spacing w:after="0" w:line="240" w:lineRule="auto"/>
        <w:ind w:left="720"/>
        <w:textAlignment w:val="baseline"/>
        <w:rPr>
          <w:rFonts w:ascii="Avenir Next LT Pro" w:hAnsi="Avenir Next LT Pro" w:eastAsia="Avenir Next LT Pro" w:cs="Avenir Next LT Pro"/>
          <w:color w:val="000000" w:themeColor="text1"/>
        </w:rPr>
      </w:pPr>
    </w:p>
    <w:p w:rsidRPr="005375FE" w:rsidR="00ED6964" w:rsidP="00B61609" w:rsidRDefault="43D204C0" w14:paraId="2E376657" w14:textId="72183F75">
      <w:pPr>
        <w:pStyle w:val="ListParagraph"/>
        <w:numPr>
          <w:ilvl w:val="1"/>
          <w:numId w:val="7"/>
        </w:numPr>
        <w:spacing w:after="0" w:line="240" w:lineRule="auto"/>
        <w:ind w:left="720" w:hanging="54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b/>
          <w:bCs/>
          <w:color w:val="000000" w:themeColor="text1"/>
        </w:rPr>
        <w:t>How do we address the 2025 budget process, and what is our strategy? </w:t>
      </w:r>
    </w:p>
    <w:p w:rsidRPr="005375FE" w:rsidR="00ED6964" w:rsidP="7073E910" w:rsidRDefault="09612B81" w14:paraId="75145DD7" w14:textId="5DC41117">
      <w:pPr>
        <w:spacing w:after="0" w:line="240" w:lineRule="auto"/>
        <w:ind w:left="72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color w:val="000000" w:themeColor="text1"/>
          <w:lang w:val="en-US"/>
        </w:rPr>
        <w:t xml:space="preserve">As </w:t>
      </w:r>
      <w:r w:rsidRPr="005375FE" w:rsidR="715E34F4">
        <w:rPr>
          <w:rFonts w:ascii="Avenir Next LT Pro" w:hAnsi="Avenir Next LT Pro" w:eastAsia="Avenir Next LT Pro" w:cs="Avenir Next LT Pro"/>
          <w:color w:val="000000" w:themeColor="text1"/>
          <w:lang w:val="en-US"/>
        </w:rPr>
        <w:t xml:space="preserve">with </w:t>
      </w:r>
      <w:r w:rsidRPr="005375FE">
        <w:rPr>
          <w:rFonts w:ascii="Avenir Next LT Pro" w:hAnsi="Avenir Next LT Pro" w:eastAsia="Avenir Next LT Pro" w:cs="Avenir Next LT Pro"/>
          <w:color w:val="000000" w:themeColor="text1"/>
          <w:lang w:val="en-US"/>
        </w:rPr>
        <w:t>previous year</w:t>
      </w:r>
      <w:r w:rsidRPr="005375FE" w:rsidR="3C4A30DE">
        <w:rPr>
          <w:rFonts w:ascii="Avenir Next LT Pro" w:hAnsi="Avenir Next LT Pro" w:eastAsia="Avenir Next LT Pro" w:cs="Avenir Next LT Pro"/>
          <w:color w:val="000000" w:themeColor="text1"/>
          <w:lang w:val="en-US"/>
        </w:rPr>
        <w:t>s</w:t>
      </w:r>
      <w:r w:rsidRPr="005375FE">
        <w:rPr>
          <w:rFonts w:ascii="Avenir Next LT Pro" w:hAnsi="Avenir Next LT Pro" w:eastAsia="Avenir Next LT Pro" w:cs="Avenir Next LT Pro"/>
          <w:color w:val="000000" w:themeColor="text1"/>
          <w:lang w:val="en-US"/>
        </w:rPr>
        <w:t xml:space="preserve">, </w:t>
      </w:r>
      <w:r w:rsidRPr="005375FE" w:rsidR="3C4A30DE">
        <w:rPr>
          <w:rFonts w:ascii="Avenir Next LT Pro" w:hAnsi="Avenir Next LT Pro" w:eastAsia="Avenir Next LT Pro" w:cs="Avenir Next LT Pro"/>
          <w:color w:val="000000" w:themeColor="text1"/>
          <w:lang w:val="en-US"/>
        </w:rPr>
        <w:t>the 2025 budget</w:t>
      </w:r>
      <w:r w:rsidRPr="005375FE" w:rsidR="3AD55E1D">
        <w:rPr>
          <w:rFonts w:ascii="Avenir Next LT Pro" w:hAnsi="Avenir Next LT Pro" w:eastAsia="Avenir Next LT Pro" w:cs="Avenir Next LT Pro"/>
          <w:color w:val="000000" w:themeColor="text1"/>
          <w:lang w:val="en-US"/>
        </w:rPr>
        <w:t xml:space="preserve"> is being prepared </w:t>
      </w:r>
      <w:r w:rsidRPr="005375FE" w:rsidR="3C4A30DE">
        <w:rPr>
          <w:rFonts w:ascii="Avenir Next LT Pro" w:hAnsi="Avenir Next LT Pro" w:eastAsia="Avenir Next LT Pro" w:cs="Avenir Next LT Pro"/>
          <w:color w:val="000000" w:themeColor="text1"/>
          <w:lang w:val="en-US"/>
        </w:rPr>
        <w:t xml:space="preserve">based </w:t>
      </w:r>
      <w:r w:rsidRPr="005375FE" w:rsidR="3AD55E1D">
        <w:rPr>
          <w:rFonts w:ascii="Avenir Next LT Pro" w:hAnsi="Avenir Next LT Pro" w:eastAsia="Avenir Next LT Pro" w:cs="Avenir Next LT Pro"/>
          <w:color w:val="000000" w:themeColor="text1"/>
          <w:lang w:val="en-US"/>
        </w:rPr>
        <w:t xml:space="preserve">on </w:t>
      </w:r>
      <w:r w:rsidRPr="005375FE" w:rsidR="7341D54F">
        <w:rPr>
          <w:rFonts w:ascii="Avenir Next LT Pro" w:hAnsi="Avenir Next LT Pro" w:eastAsia="Avenir Next LT Pro" w:cs="Avenir Next LT Pro"/>
          <w:color w:val="000000" w:themeColor="text1"/>
          <w:lang w:val="en-US"/>
        </w:rPr>
        <w:t xml:space="preserve">existing services. </w:t>
      </w:r>
      <w:r w:rsidRPr="005375FE" w:rsidR="709DD319">
        <w:rPr>
          <w:rFonts w:ascii="Avenir Next LT Pro" w:hAnsi="Avenir Next LT Pro" w:eastAsia="Avenir Next LT Pro" w:cs="Avenir Next LT Pro"/>
          <w:color w:val="000000" w:themeColor="text1"/>
          <w:lang w:val="en-US"/>
        </w:rPr>
        <w:t>S</w:t>
      </w:r>
      <w:r w:rsidRPr="005375FE" w:rsidR="2A59BE7E">
        <w:rPr>
          <w:rFonts w:ascii="Avenir Next LT Pro" w:hAnsi="Avenir Next LT Pro" w:eastAsia="Avenir Next LT Pro" w:cs="Avenir Next LT Pro"/>
          <w:color w:val="000000" w:themeColor="text1"/>
          <w:lang w:val="en-US"/>
        </w:rPr>
        <w:t xml:space="preserve">hould any </w:t>
      </w:r>
      <w:r w:rsidRPr="005375FE" w:rsidR="1B3E0AA0">
        <w:rPr>
          <w:rFonts w:ascii="Avenir Next LT Pro" w:hAnsi="Avenir Next LT Pro" w:eastAsia="Avenir Next LT Pro" w:cs="Avenir Next LT Pro"/>
          <w:color w:val="000000" w:themeColor="text1"/>
          <w:lang w:val="en-US"/>
        </w:rPr>
        <w:t>decision</w:t>
      </w:r>
      <w:r w:rsidRPr="005375FE" w:rsidR="3BB6D5EA">
        <w:rPr>
          <w:rFonts w:ascii="Avenir Next LT Pro" w:hAnsi="Avenir Next LT Pro" w:eastAsia="Avenir Next LT Pro" w:cs="Avenir Next LT Pro"/>
          <w:color w:val="000000" w:themeColor="text1"/>
          <w:lang w:val="en-US"/>
        </w:rPr>
        <w:t>s</w:t>
      </w:r>
      <w:r w:rsidRPr="005375FE" w:rsidR="1B3E0AA0">
        <w:rPr>
          <w:rFonts w:ascii="Avenir Next LT Pro" w:hAnsi="Avenir Next LT Pro" w:eastAsia="Avenir Next LT Pro" w:cs="Avenir Next LT Pro"/>
          <w:color w:val="000000" w:themeColor="text1"/>
          <w:lang w:val="en-US"/>
        </w:rPr>
        <w:t xml:space="preserve"> from the Min</w:t>
      </w:r>
      <w:r w:rsidRPr="005375FE" w:rsidR="709DD319">
        <w:rPr>
          <w:rFonts w:ascii="Avenir Next LT Pro" w:hAnsi="Avenir Next LT Pro" w:eastAsia="Avenir Next LT Pro" w:cs="Avenir Next LT Pro"/>
          <w:color w:val="000000" w:themeColor="text1"/>
          <w:lang w:val="en-US"/>
        </w:rPr>
        <w:t>ister affect this</w:t>
      </w:r>
      <w:r w:rsidRPr="005375FE" w:rsidR="3BB6D5EA">
        <w:rPr>
          <w:rFonts w:ascii="Avenir Next LT Pro" w:hAnsi="Avenir Next LT Pro" w:eastAsia="Avenir Next LT Pro" w:cs="Avenir Next LT Pro"/>
          <w:color w:val="000000" w:themeColor="text1"/>
          <w:lang w:val="en-US"/>
        </w:rPr>
        <w:t>,</w:t>
      </w:r>
      <w:r w:rsidRPr="005375FE" w:rsidR="709DD319">
        <w:rPr>
          <w:rFonts w:ascii="Avenir Next LT Pro" w:hAnsi="Avenir Next LT Pro" w:eastAsia="Avenir Next LT Pro" w:cs="Avenir Next LT Pro"/>
          <w:color w:val="000000" w:themeColor="text1"/>
          <w:lang w:val="en-US"/>
        </w:rPr>
        <w:t xml:space="preserve"> we will</w:t>
      </w:r>
      <w:r w:rsidRPr="005375FE" w:rsidR="2A59BE7E">
        <w:rPr>
          <w:rFonts w:ascii="Avenir Next LT Pro" w:hAnsi="Avenir Next LT Pro" w:eastAsia="Avenir Next LT Pro" w:cs="Avenir Next LT Pro"/>
          <w:color w:val="000000" w:themeColor="text1"/>
          <w:lang w:val="en-US"/>
        </w:rPr>
        <w:t xml:space="preserve"> </w:t>
      </w:r>
      <w:r w:rsidRPr="005375FE" w:rsidR="639635AC">
        <w:rPr>
          <w:rFonts w:ascii="Avenir Next LT Pro" w:hAnsi="Avenir Next LT Pro" w:eastAsia="Avenir Next LT Pro" w:cs="Avenir Next LT Pro"/>
          <w:color w:val="000000" w:themeColor="text1"/>
          <w:lang w:val="en-US"/>
        </w:rPr>
        <w:t>amend them</w:t>
      </w:r>
      <w:r w:rsidRPr="005375FE" w:rsidR="2A59BE7E">
        <w:rPr>
          <w:rFonts w:ascii="Avenir Next LT Pro" w:hAnsi="Avenir Next LT Pro" w:eastAsia="Avenir Next LT Pro" w:cs="Avenir Next LT Pro"/>
          <w:color w:val="000000" w:themeColor="text1"/>
          <w:lang w:val="en-US"/>
        </w:rPr>
        <w:t xml:space="preserve"> ac</w:t>
      </w:r>
      <w:r w:rsidRPr="005375FE" w:rsidR="628BFBBA">
        <w:rPr>
          <w:rFonts w:ascii="Avenir Next LT Pro" w:hAnsi="Avenir Next LT Pro" w:eastAsia="Avenir Next LT Pro" w:cs="Avenir Next LT Pro"/>
          <w:color w:val="000000" w:themeColor="text1"/>
          <w:lang w:val="en-US"/>
        </w:rPr>
        <w:t xml:space="preserve">cordingly. </w:t>
      </w:r>
    </w:p>
    <w:p w:rsidRPr="005375FE" w:rsidR="00ED6964" w:rsidP="7073E910" w:rsidRDefault="00ED6964" w14:paraId="332E7660" w14:textId="09E503C7">
      <w:pPr>
        <w:spacing w:after="0" w:line="240" w:lineRule="auto"/>
        <w:ind w:left="720"/>
        <w:textAlignment w:val="baseline"/>
        <w:rPr>
          <w:rFonts w:ascii="Avenir Next LT Pro" w:hAnsi="Avenir Next LT Pro" w:eastAsia="Avenir Next LT Pro" w:cs="Avenir Next LT Pro"/>
          <w:color w:val="000000" w:themeColor="text1"/>
        </w:rPr>
      </w:pPr>
    </w:p>
    <w:p w:rsidRPr="005375FE" w:rsidR="00ED6964" w:rsidP="00B61609" w:rsidRDefault="43D204C0" w14:paraId="08C53F3B" w14:textId="46826FEA">
      <w:pPr>
        <w:pStyle w:val="ListParagraph"/>
        <w:numPr>
          <w:ilvl w:val="1"/>
          <w:numId w:val="7"/>
        </w:numPr>
        <w:spacing w:after="0" w:line="240" w:lineRule="auto"/>
        <w:ind w:left="720" w:hanging="54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b/>
          <w:bCs/>
          <w:color w:val="000000" w:themeColor="text1"/>
        </w:rPr>
        <w:t>What weight does the announcement in December have if the Hazel McCallion Act is not repealed? </w:t>
      </w:r>
    </w:p>
    <w:p w:rsidRPr="005375FE" w:rsidR="00ED6964" w:rsidP="7073E910" w:rsidRDefault="43D204C0" w14:paraId="5EAF4C91" w14:textId="34DC6113">
      <w:pPr>
        <w:spacing w:after="0" w:line="240" w:lineRule="auto"/>
        <w:ind w:left="720"/>
        <w:textAlignment w:val="baseline"/>
        <w:rPr>
          <w:rFonts w:ascii="Avenir Next LT Pro" w:hAnsi="Avenir Next LT Pro" w:eastAsia="Avenir Next LT Pro" w:cs="Avenir Next LT Pro"/>
          <w:color w:val="000000" w:themeColor="text1"/>
        </w:rPr>
      </w:pPr>
      <w:r w:rsidRPr="005375FE">
        <w:rPr>
          <w:rFonts w:ascii="Avenir Next LT Pro" w:hAnsi="Avenir Next LT Pro" w:eastAsia="Avenir Next LT Pro" w:cs="Avenir Next LT Pro"/>
          <w:color w:val="000000" w:themeColor="text1"/>
        </w:rPr>
        <w:t xml:space="preserve">The Minister of Municipal Affairs and Housing, tabled omnibus legislation, Bill 185,  </w:t>
      </w:r>
      <w:hyperlink r:id="rId18">
        <w:r w:rsidRPr="005375FE">
          <w:rPr>
            <w:rStyle w:val="Hyperlink"/>
            <w:rFonts w:ascii="Avenir Next LT Pro" w:hAnsi="Avenir Next LT Pro" w:eastAsia="Avenir Next LT Pro" w:cs="Avenir Next LT Pro"/>
            <w:i/>
            <w:iCs/>
            <w:color w:val="0563C1"/>
          </w:rPr>
          <w:t>Cutting Red Tape to Build More Homes Act</w:t>
        </w:r>
      </w:hyperlink>
      <w:r w:rsidRPr="005375FE">
        <w:rPr>
          <w:rFonts w:ascii="Avenir Next LT Pro" w:hAnsi="Avenir Next LT Pro" w:eastAsia="Avenir Next LT Pro" w:cs="Avenir Next LT Pro"/>
          <w:color w:val="000000" w:themeColor="text1"/>
        </w:rPr>
        <w:t>. This bill revise</w:t>
      </w:r>
      <w:r w:rsidRPr="005375FE" w:rsidR="007F4E7B">
        <w:rPr>
          <w:rFonts w:ascii="Avenir Next LT Pro" w:hAnsi="Avenir Next LT Pro" w:eastAsia="Avenir Next LT Pro" w:cs="Avenir Next LT Pro"/>
          <w:color w:val="000000" w:themeColor="text1"/>
        </w:rPr>
        <w:t>s</w:t>
      </w:r>
      <w:r w:rsidRPr="005375FE">
        <w:rPr>
          <w:rFonts w:ascii="Avenir Next LT Pro" w:hAnsi="Avenir Next LT Pro" w:eastAsia="Avenir Next LT Pro" w:cs="Avenir Next LT Pro"/>
          <w:color w:val="000000" w:themeColor="text1"/>
        </w:rPr>
        <w:t xml:space="preserve"> Bill 112, </w:t>
      </w:r>
      <w:r w:rsidRPr="005375FE" w:rsidR="00F776B3">
        <w:rPr>
          <w:rFonts w:ascii="Avenir Next LT Pro" w:hAnsi="Avenir Next LT Pro" w:eastAsia="Avenir Next LT Pro" w:cs="Avenir Next LT Pro"/>
          <w:color w:val="000000" w:themeColor="text1"/>
        </w:rPr>
        <w:t xml:space="preserve">the </w:t>
      </w:r>
      <w:r w:rsidRPr="005375FE">
        <w:rPr>
          <w:rFonts w:ascii="Avenir Next LT Pro" w:hAnsi="Avenir Next LT Pro" w:eastAsia="Avenir Next LT Pro" w:cs="Avenir Next LT Pro"/>
          <w:i/>
          <w:iCs/>
          <w:color w:val="000000" w:themeColor="text1"/>
        </w:rPr>
        <w:t>Hazel McCallion Act</w:t>
      </w:r>
      <w:r w:rsidRPr="005375FE" w:rsidR="007F4E7B">
        <w:rPr>
          <w:rFonts w:ascii="Avenir Next LT Pro" w:hAnsi="Avenir Next LT Pro" w:eastAsia="Avenir Next LT Pro" w:cs="Avenir Next LT Pro"/>
          <w:i/>
          <w:iCs/>
          <w:color w:val="000000" w:themeColor="text1"/>
        </w:rPr>
        <w:t>,</w:t>
      </w:r>
      <w:r w:rsidRPr="005375FE">
        <w:rPr>
          <w:rFonts w:ascii="Avenir Next LT Pro" w:hAnsi="Avenir Next LT Pro" w:eastAsia="Avenir Next LT Pro" w:cs="Avenir Next LT Pro"/>
          <w:color w:val="000000" w:themeColor="text1"/>
        </w:rPr>
        <w:t xml:space="preserve"> to reflect the Transition Board’s recalibrated mandate as shared in January and confirms that Peel Region will not be dissolved.</w:t>
      </w:r>
      <w:r w:rsidRPr="005375FE">
        <w:rPr>
          <w:rFonts w:ascii="Avenir Next LT Pro" w:hAnsi="Avenir Next LT Pro" w:eastAsia="Avenir Next LT Pro" w:cs="Avenir Next LT Pro"/>
          <w:color w:val="000000" w:themeColor="text1"/>
          <w:lang w:val="en-US"/>
        </w:rPr>
        <w:t> </w:t>
      </w:r>
    </w:p>
    <w:p w:rsidRPr="005375FE" w:rsidR="00ED6964" w:rsidP="32F46C1F" w:rsidRDefault="00ED6964" w14:paraId="182A0B72" w14:textId="59170CF9">
      <w:pPr>
        <w:spacing w:after="0" w:line="240" w:lineRule="auto"/>
        <w:textAlignment w:val="baseline"/>
        <w:rPr>
          <w:rFonts w:ascii="Avenir Next LT Pro" w:hAnsi="Avenir Next LT Pro" w:eastAsia="Avenir Next LT Pro" w:cs="Avenir Next LT Pro"/>
          <w:b/>
          <w:bCs/>
          <w:color w:val="000000" w:themeColor="text1"/>
          <w:sz w:val="24"/>
          <w:szCs w:val="24"/>
        </w:rPr>
      </w:pPr>
    </w:p>
    <w:p w:rsidRPr="005375FE" w:rsidR="00ED6964" w:rsidP="3275F9BC" w:rsidRDefault="2D18BFBA" w14:paraId="67CA1DA8" w14:textId="3F1F8A17">
      <w:pPr>
        <w:spacing w:after="0" w:line="240" w:lineRule="auto"/>
        <w:ind w:firstLine="180"/>
        <w:textAlignment w:val="baseline"/>
        <w:rPr>
          <w:rFonts w:ascii="Avenir Next LT Pro" w:hAnsi="Avenir Next LT Pro" w:eastAsia="Avenir Next LT Pro" w:cs="Avenir Next LT Pro"/>
          <w:b/>
          <w:bCs/>
          <w:color w:val="000000" w:themeColor="text1"/>
        </w:rPr>
      </w:pPr>
      <w:r w:rsidRPr="005375FE">
        <w:rPr>
          <w:rFonts w:ascii="Avenir Next LT Pro" w:hAnsi="Avenir Next LT Pro" w:eastAsia="Avenir Next LT Pro" w:cs="Avenir Next LT Pro"/>
          <w:color w:val="000000" w:themeColor="text1"/>
          <w:sz w:val="24"/>
          <w:szCs w:val="24"/>
        </w:rPr>
        <w:t>19</w:t>
      </w:r>
      <w:r w:rsidRPr="005375FE" w:rsidR="4DA51EC9">
        <w:rPr>
          <w:rFonts w:ascii="Avenir Next LT Pro" w:hAnsi="Avenir Next LT Pro" w:eastAsia="Avenir Next LT Pro" w:cs="Avenir Next LT Pro"/>
          <w:color w:val="000000" w:themeColor="text1"/>
          <w:sz w:val="24"/>
          <w:szCs w:val="24"/>
        </w:rPr>
        <w:t xml:space="preserve">. </w:t>
      </w:r>
      <w:r w:rsidRPr="005375FE" w:rsidR="008C0884">
        <w:rPr>
          <w:rFonts w:ascii="Avenir Next LT Pro" w:hAnsi="Avenir Next LT Pro"/>
        </w:rPr>
        <w:tab/>
      </w:r>
      <w:r w:rsidRPr="005375FE" w:rsidR="149B1013">
        <w:rPr>
          <w:rFonts w:ascii="Avenir Next LT Pro" w:hAnsi="Avenir Next LT Pro" w:eastAsia="Avenir Next LT Pro" w:cs="Avenir Next LT Pro"/>
          <w:b/>
          <w:bCs/>
          <w:color w:val="000000" w:themeColor="text1"/>
        </w:rPr>
        <w:t>Is there anything employees can do now?</w:t>
      </w:r>
    </w:p>
    <w:p w:rsidRPr="005375FE" w:rsidR="00ED6964" w:rsidP="7073E910" w:rsidRDefault="43D204C0" w14:paraId="72A30E56" w14:textId="0EE13A53">
      <w:pPr>
        <w:pStyle w:val="paragraph"/>
        <w:spacing w:before="0" w:beforeAutospacing="0" w:after="0" w:afterAutospacing="0"/>
        <w:ind w:left="720"/>
        <w:rPr>
          <w:rFonts w:ascii="Avenir Next LT Pro" w:hAnsi="Avenir Next LT Pro" w:eastAsia="Avenir Next LT Pro" w:cs="Avenir Next LT Pro"/>
          <w:color w:val="000000" w:themeColor="text1"/>
          <w:sz w:val="22"/>
          <w:szCs w:val="22"/>
        </w:rPr>
      </w:pPr>
      <w:r w:rsidRPr="005375FE">
        <w:rPr>
          <w:rFonts w:ascii="Avenir Next LT Pro" w:hAnsi="Avenir Next LT Pro" w:eastAsia="Avenir Next LT Pro" w:cs="Avenir Next LT Pro"/>
          <w:color w:val="000000" w:themeColor="text1"/>
          <w:sz w:val="22"/>
          <w:szCs w:val="22"/>
        </w:rPr>
        <w:t>This time of uncertainty can create anxiety and frustration. Continue to maintain self-care and practice shared care to create a work environment that is safe and supportive for those around us. Continue to deliver best-in-class services to our community.</w:t>
      </w:r>
      <w:r w:rsidRPr="005375FE" w:rsidR="009B122F">
        <w:rPr>
          <w:rFonts w:ascii="Avenir Next LT Pro" w:hAnsi="Avenir Next LT Pro"/>
        </w:rPr>
        <w:br/>
      </w:r>
    </w:p>
    <w:p w:rsidRPr="005375FE" w:rsidR="00ED6964" w:rsidP="7073E910" w:rsidRDefault="43D204C0" w14:paraId="00A2E575" w14:textId="68053EBF">
      <w:pPr>
        <w:pStyle w:val="paragraph"/>
        <w:spacing w:before="0" w:beforeAutospacing="0" w:after="0" w:afterAutospacing="0"/>
        <w:ind w:left="720"/>
        <w:rPr>
          <w:rFonts w:ascii="Avenir Next LT Pro" w:hAnsi="Avenir Next LT Pro" w:eastAsia="Avenir Next LT Pro" w:cs="Avenir Next LT Pro"/>
          <w:color w:val="000000" w:themeColor="text1"/>
          <w:sz w:val="22"/>
          <w:szCs w:val="22"/>
        </w:rPr>
      </w:pPr>
      <w:r w:rsidRPr="005375FE">
        <w:rPr>
          <w:rFonts w:ascii="Avenir Next LT Pro" w:hAnsi="Avenir Next LT Pro" w:eastAsia="Avenir Next LT Pro" w:cs="Avenir Next LT Pro"/>
          <w:color w:val="000000" w:themeColor="text1"/>
          <w:sz w:val="22"/>
          <w:szCs w:val="22"/>
        </w:rPr>
        <w:t xml:space="preserve">The Transition Board also has a </w:t>
      </w:r>
      <w:hyperlink r:id="rId19">
        <w:r w:rsidRPr="005375FE">
          <w:rPr>
            <w:rStyle w:val="Hyperlink"/>
            <w:rFonts w:ascii="Avenir Next LT Pro" w:hAnsi="Avenir Next LT Pro" w:eastAsia="Avenir Next LT Pro" w:cs="Avenir Next LT Pro"/>
            <w:color w:val="0563C1"/>
            <w:sz w:val="22"/>
            <w:szCs w:val="22"/>
          </w:rPr>
          <w:t>'Contact Us'</w:t>
        </w:r>
      </w:hyperlink>
      <w:r w:rsidRPr="005375FE">
        <w:rPr>
          <w:rFonts w:ascii="Avenir Next LT Pro" w:hAnsi="Avenir Next LT Pro" w:eastAsia="Avenir Next LT Pro" w:cs="Avenir Next LT Pro"/>
          <w:color w:val="000000" w:themeColor="text1"/>
          <w:sz w:val="22"/>
          <w:szCs w:val="22"/>
        </w:rPr>
        <w:t xml:space="preserve"> form where members of the public can submit inquiries and request feedback at any time.</w:t>
      </w:r>
      <w:r w:rsidRPr="005375FE">
        <w:rPr>
          <w:rFonts w:ascii="Avenir Next LT Pro" w:hAnsi="Avenir Next LT Pro" w:eastAsia="Avenir Next LT Pro" w:cs="Avenir Next LT Pro"/>
          <w:color w:val="000000" w:themeColor="text1"/>
          <w:sz w:val="22"/>
          <w:szCs w:val="22"/>
          <w:lang w:val="en-US"/>
        </w:rPr>
        <w:t> </w:t>
      </w:r>
    </w:p>
    <w:p w:rsidRPr="005375FE" w:rsidR="00ED6964" w:rsidP="7073E910" w:rsidRDefault="00ED6964" w14:paraId="797CA338" w14:textId="60C53FF2">
      <w:pPr>
        <w:textAlignment w:val="baseline"/>
        <w:rPr>
          <w:rFonts w:ascii="Avenir Next LT Pro" w:hAnsi="Avenir Next LT Pro"/>
        </w:rPr>
      </w:pPr>
    </w:p>
    <w:p w:rsidRPr="005375FE" w:rsidR="00F67122" w:rsidP="00F67122" w:rsidRDefault="012FF0BC" w14:paraId="36604060" w14:textId="77777777">
      <w:pPr>
        <w:pStyle w:val="ListParagraph"/>
        <w:numPr>
          <w:ilvl w:val="0"/>
          <w:numId w:val="13"/>
        </w:numPr>
        <w:ind w:hanging="540"/>
        <w:rPr>
          <w:rFonts w:ascii="Avenir Next LT Pro" w:hAnsi="Avenir Next LT Pro" w:eastAsia="Avenir Next LT Pro" w:cs="Avenir Next LT Pro"/>
          <w:b/>
          <w:bCs/>
          <w:color w:val="000000" w:themeColor="text1"/>
        </w:rPr>
      </w:pPr>
      <w:r w:rsidRPr="005375FE">
        <w:rPr>
          <w:rFonts w:ascii="Avenir Next LT Pro" w:hAnsi="Avenir Next LT Pro" w:eastAsia="Avenir Next LT Pro" w:cs="Avenir Next LT Pro"/>
          <w:b/>
          <w:bCs/>
          <w:color w:val="000000" w:themeColor="text1"/>
        </w:rPr>
        <w:t xml:space="preserve">When do you think we will hear from the province? </w:t>
      </w:r>
    </w:p>
    <w:p w:rsidRPr="005375FE" w:rsidR="012FF0BC" w:rsidP="00F67122" w:rsidRDefault="00FF3657" w14:paraId="68206283" w14:textId="647C3041">
      <w:pPr>
        <w:pStyle w:val="ListParagraph"/>
        <w:rPr>
          <w:rFonts w:ascii="Avenir Next LT Pro" w:hAnsi="Avenir Next LT Pro" w:eastAsia="Avenir Next LT Pro" w:cs="Avenir Next LT Pro"/>
          <w:b/>
          <w:bCs/>
          <w:color w:val="000000" w:themeColor="text1"/>
        </w:rPr>
      </w:pPr>
      <w:r w:rsidRPr="005375FE">
        <w:rPr>
          <w:rFonts w:ascii="Avenir Next LT Pro" w:hAnsi="Avenir Next LT Pro" w:eastAsia="Avenir Next LT Pro" w:cs="Avenir Next LT Pro"/>
          <w:color w:val="000000" w:themeColor="text1"/>
        </w:rPr>
        <w:t xml:space="preserve">The Minister of Municipal Affairs and Housing anticipates receiving recommendations from the Transition Board </w:t>
      </w:r>
      <w:r w:rsidRPr="005375FE" w:rsidR="73D775C4">
        <w:rPr>
          <w:rFonts w:ascii="Avenir Next LT Pro" w:hAnsi="Avenir Next LT Pro" w:eastAsia="Avenir Next LT Pro" w:cs="Avenir Next LT Pro"/>
          <w:color w:val="000000" w:themeColor="text1"/>
        </w:rPr>
        <w:t>in the</w:t>
      </w:r>
      <w:r w:rsidRPr="005375FE">
        <w:rPr>
          <w:rFonts w:ascii="Avenir Next LT Pro" w:hAnsi="Avenir Next LT Pro" w:eastAsia="Avenir Next LT Pro" w:cs="Avenir Next LT Pro"/>
          <w:color w:val="000000" w:themeColor="text1"/>
        </w:rPr>
        <w:t xml:space="preserve"> Spring 2024</w:t>
      </w:r>
      <w:r w:rsidRPr="005375FE" w:rsidR="012FF0BC">
        <w:rPr>
          <w:rFonts w:ascii="Avenir Next LT Pro" w:hAnsi="Avenir Next LT Pro" w:eastAsia="Avenir Next LT Pro" w:cs="Avenir Next LT Pro"/>
          <w:color w:val="000000" w:themeColor="text1"/>
        </w:rPr>
        <w:t xml:space="preserve">. </w:t>
      </w:r>
      <w:r w:rsidRPr="005375FE" w:rsidR="00C91094">
        <w:rPr>
          <w:rFonts w:ascii="Avenir Next LT Pro" w:hAnsi="Avenir Next LT Pro" w:eastAsia="Avenir Next LT Pro" w:cs="Avenir Next LT Pro"/>
          <w:color w:val="000000" w:themeColor="text1"/>
        </w:rPr>
        <w:t>The timing of a decision</w:t>
      </w:r>
      <w:r w:rsidRPr="005375FE" w:rsidR="0017185B">
        <w:rPr>
          <w:rFonts w:ascii="Avenir Next LT Pro" w:hAnsi="Avenir Next LT Pro" w:eastAsia="Avenir Next LT Pro" w:cs="Avenir Next LT Pro"/>
          <w:color w:val="000000" w:themeColor="text1"/>
        </w:rPr>
        <w:t xml:space="preserve"> is in the </w:t>
      </w:r>
      <w:r w:rsidRPr="005375FE" w:rsidR="00355CDE">
        <w:rPr>
          <w:rFonts w:ascii="Avenir Next LT Pro" w:hAnsi="Avenir Next LT Pro" w:eastAsia="Avenir Next LT Pro" w:cs="Avenir Next LT Pro"/>
          <w:color w:val="000000" w:themeColor="text1"/>
        </w:rPr>
        <w:t xml:space="preserve">hands of the Province. </w:t>
      </w:r>
    </w:p>
    <w:p w:rsidRPr="005375FE" w:rsidR="0DFD7990" w:rsidP="0DFD7990" w:rsidRDefault="0DFD7990" w14:paraId="0D677712" w14:textId="5BE3E12A">
      <w:pPr>
        <w:pStyle w:val="ListParagraph"/>
        <w:rPr>
          <w:rFonts w:ascii="Avenir Next LT Pro" w:hAnsi="Avenir Next LT Pro" w:eastAsia="Avenir Next LT Pro" w:cs="Avenir Next LT Pro"/>
          <w:color w:val="000000" w:themeColor="text1"/>
        </w:rPr>
      </w:pPr>
    </w:p>
    <w:p w:rsidRPr="005375FE" w:rsidR="00F67122" w:rsidP="00F67122" w:rsidRDefault="012FF0BC" w14:paraId="5E6C50CB" w14:textId="77777777">
      <w:pPr>
        <w:pStyle w:val="ListParagraph"/>
        <w:numPr>
          <w:ilvl w:val="0"/>
          <w:numId w:val="13"/>
        </w:numPr>
        <w:ind w:hanging="540"/>
        <w:rPr>
          <w:rFonts w:ascii="Avenir Next LT Pro" w:hAnsi="Avenir Next LT Pro"/>
        </w:rPr>
      </w:pPr>
      <w:r w:rsidRPr="005375FE">
        <w:rPr>
          <w:rFonts w:ascii="Avenir Next LT Pro" w:hAnsi="Avenir Next LT Pro" w:eastAsia="Avenir Next LT Pro" w:cs="Avenir Next LT Pro"/>
          <w:b/>
          <w:bCs/>
          <w:color w:val="000000" w:themeColor="text1"/>
        </w:rPr>
        <w:t xml:space="preserve">Why is Peel paying for the transition board cost? </w:t>
      </w:r>
    </w:p>
    <w:p w:rsidRPr="005375FE" w:rsidR="012FF0BC" w:rsidP="00F67122" w:rsidRDefault="25E3E086" w14:paraId="53AA643E" w14:textId="236A0510">
      <w:pPr>
        <w:pStyle w:val="ListParagraph"/>
        <w:rPr>
          <w:rFonts w:ascii="Avenir Next LT Pro" w:hAnsi="Avenir Next LT Pro"/>
        </w:rPr>
      </w:pPr>
      <w:r w:rsidRPr="005375FE">
        <w:rPr>
          <w:rFonts w:ascii="Avenir Next LT Pro" w:hAnsi="Avenir Next LT Pro" w:eastAsia="Avenir Next LT Pro" w:cs="Avenir Next LT Pro"/>
          <w:color w:val="000000" w:themeColor="text1"/>
        </w:rPr>
        <w:t>The legislation dictates th</w:t>
      </w:r>
      <w:r w:rsidRPr="005375FE" w:rsidR="0E9628A0">
        <w:rPr>
          <w:rFonts w:ascii="Avenir Next LT Pro" w:hAnsi="Avenir Next LT Pro" w:eastAsia="Avenir Next LT Pro" w:cs="Avenir Next LT Pro"/>
          <w:color w:val="000000" w:themeColor="text1"/>
        </w:rPr>
        <w:t>at</w:t>
      </w:r>
      <w:r w:rsidRPr="005375FE">
        <w:rPr>
          <w:rFonts w:ascii="Avenir Next LT Pro" w:hAnsi="Avenir Next LT Pro" w:eastAsia="Avenir Next LT Pro" w:cs="Avenir Next LT Pro"/>
          <w:color w:val="000000" w:themeColor="text1"/>
        </w:rPr>
        <w:t xml:space="preserve"> costs</w:t>
      </w:r>
      <w:r w:rsidRPr="005375FE" w:rsidR="15440D9E">
        <w:rPr>
          <w:rFonts w:ascii="Avenir Next LT Pro" w:hAnsi="Avenir Next LT Pro" w:eastAsia="Avenir Next LT Pro" w:cs="Avenir Next LT Pro"/>
          <w:color w:val="000000" w:themeColor="text1"/>
        </w:rPr>
        <w:t xml:space="preserve"> for the Transition Board</w:t>
      </w:r>
      <w:r w:rsidRPr="005375FE">
        <w:rPr>
          <w:rFonts w:ascii="Avenir Next LT Pro" w:hAnsi="Avenir Next LT Pro" w:eastAsia="Avenir Next LT Pro" w:cs="Avenir Next LT Pro"/>
          <w:color w:val="000000" w:themeColor="text1"/>
        </w:rPr>
        <w:t xml:space="preserve"> are </w:t>
      </w:r>
      <w:r w:rsidRPr="005375FE" w:rsidR="42EB8095">
        <w:rPr>
          <w:rFonts w:ascii="Avenir Next LT Pro" w:hAnsi="Avenir Next LT Pro" w:eastAsia="Avenir Next LT Pro" w:cs="Avenir Next LT Pro"/>
          <w:color w:val="000000" w:themeColor="text1"/>
        </w:rPr>
        <w:t>assumed</w:t>
      </w:r>
      <w:r w:rsidRPr="005375FE">
        <w:rPr>
          <w:rFonts w:ascii="Avenir Next LT Pro" w:hAnsi="Avenir Next LT Pro" w:eastAsia="Avenir Next LT Pro" w:cs="Avenir Next LT Pro"/>
          <w:color w:val="000000" w:themeColor="text1"/>
        </w:rPr>
        <w:t xml:space="preserve"> by </w:t>
      </w:r>
      <w:r w:rsidRPr="005375FE" w:rsidR="6263B7EF">
        <w:rPr>
          <w:rFonts w:ascii="Avenir Next LT Pro" w:hAnsi="Avenir Next LT Pro" w:eastAsia="Avenir Next LT Pro" w:cs="Avenir Next LT Pro"/>
          <w:color w:val="000000" w:themeColor="text1"/>
        </w:rPr>
        <w:t xml:space="preserve">Peel Region </w:t>
      </w:r>
      <w:r w:rsidRPr="005375FE" w:rsidR="50ED9930">
        <w:rPr>
          <w:rFonts w:ascii="Avenir Next LT Pro" w:hAnsi="Avenir Next LT Pro" w:eastAsia="Avenir Next LT Pro" w:cs="Avenir Next LT Pro"/>
          <w:color w:val="000000" w:themeColor="text1"/>
        </w:rPr>
        <w:t>taxpayers</w:t>
      </w:r>
      <w:r w:rsidRPr="005375FE">
        <w:rPr>
          <w:rFonts w:ascii="Avenir Next LT Pro" w:hAnsi="Avenir Next LT Pro" w:eastAsia="Avenir Next LT Pro" w:cs="Avenir Next LT Pro"/>
          <w:color w:val="000000" w:themeColor="text1"/>
        </w:rPr>
        <w:t xml:space="preserve">. </w:t>
      </w:r>
    </w:p>
    <w:p w:rsidRPr="005375FE" w:rsidR="46B993FF" w:rsidP="46B993FF" w:rsidRDefault="46B993FF" w14:paraId="267A16A9" w14:textId="65075C63">
      <w:pPr>
        <w:pStyle w:val="ListParagraph"/>
        <w:rPr>
          <w:rFonts w:ascii="Avenir Next LT Pro" w:hAnsi="Avenir Next LT Pro" w:eastAsia="Avenir Next LT Pro" w:cs="Avenir Next LT Pro"/>
          <w:color w:val="000000" w:themeColor="text1"/>
        </w:rPr>
      </w:pPr>
    </w:p>
    <w:p w:rsidRPr="005375FE" w:rsidR="00CF6697" w:rsidP="00421D66" w:rsidRDefault="008454D4" w14:paraId="66F19B5B" w14:textId="1BFA4403">
      <w:pPr>
        <w:pStyle w:val="ListParagraph"/>
        <w:numPr>
          <w:ilvl w:val="0"/>
          <w:numId w:val="13"/>
        </w:numPr>
        <w:ind w:hanging="540"/>
        <w:rPr>
          <w:rFonts w:ascii="Avenir Next LT Pro" w:hAnsi="Avenir Next LT Pro"/>
          <w:b/>
          <w:bCs/>
        </w:rPr>
      </w:pPr>
      <w:r w:rsidRPr="005375FE">
        <w:rPr>
          <w:rFonts w:ascii="Avenir Next LT Pro" w:hAnsi="Avenir Next LT Pro"/>
          <w:b/>
          <w:bCs/>
        </w:rPr>
        <w:t>Regarding</w:t>
      </w:r>
      <w:r w:rsidRPr="005375FE" w:rsidR="00A54E70">
        <w:rPr>
          <w:rFonts w:ascii="Avenir Next LT Pro" w:hAnsi="Avenir Next LT Pro"/>
          <w:b/>
          <w:bCs/>
        </w:rPr>
        <w:t xml:space="preserve"> Bill 23 and the transition of planning and development, what</w:t>
      </w:r>
      <w:r w:rsidRPr="005375FE" w:rsidR="00CF6697">
        <w:rPr>
          <w:rFonts w:ascii="Avenir Next LT Pro" w:hAnsi="Avenir Next LT Pro"/>
          <w:b/>
          <w:bCs/>
        </w:rPr>
        <w:t xml:space="preserve"> is the worst-case scen</w:t>
      </w:r>
      <w:r w:rsidRPr="005375FE" w:rsidR="783D6CC9">
        <w:rPr>
          <w:rFonts w:ascii="Avenir Next LT Pro" w:hAnsi="Avenir Next LT Pro"/>
          <w:b/>
          <w:bCs/>
        </w:rPr>
        <w:t xml:space="preserve">ario </w:t>
      </w:r>
      <w:r w:rsidRPr="005375FE" w:rsidR="00CF6697">
        <w:rPr>
          <w:rFonts w:ascii="Avenir Next LT Pro" w:hAnsi="Avenir Next LT Pro"/>
          <w:b/>
          <w:bCs/>
        </w:rPr>
        <w:t>for</w:t>
      </w:r>
      <w:r w:rsidRPr="005375FE" w:rsidR="783D6CC9">
        <w:rPr>
          <w:rFonts w:ascii="Avenir Next LT Pro" w:hAnsi="Avenir Next LT Pro"/>
          <w:b/>
          <w:bCs/>
        </w:rPr>
        <w:t xml:space="preserve"> July 1st and how can we be prepared for it?  </w:t>
      </w:r>
    </w:p>
    <w:p w:rsidRPr="005375FE" w:rsidR="783D6CC9" w:rsidP="00CF6697" w:rsidRDefault="783D6CC9" w14:paraId="77105C93" w14:textId="172D915E">
      <w:pPr>
        <w:pStyle w:val="ListParagraph"/>
        <w:rPr>
          <w:rFonts w:ascii="Avenir Next LT Pro" w:hAnsi="Avenir Next LT Pro"/>
        </w:rPr>
      </w:pPr>
      <w:r w:rsidRPr="005375FE">
        <w:rPr>
          <w:rFonts w:ascii="Avenir Next LT Pro" w:hAnsi="Avenir Next LT Pro"/>
        </w:rPr>
        <w:t xml:space="preserve">We know that the transition will be gradual, and we are committed to communicating details to </w:t>
      </w:r>
      <w:r w:rsidRPr="005375FE" w:rsidR="00F74502">
        <w:rPr>
          <w:rFonts w:ascii="Avenir Next LT Pro" w:hAnsi="Avenir Next LT Pro"/>
        </w:rPr>
        <w:t>impacted</w:t>
      </w:r>
      <w:r w:rsidRPr="005375FE">
        <w:rPr>
          <w:rFonts w:ascii="Avenir Next LT Pro" w:hAnsi="Avenir Next LT Pro"/>
        </w:rPr>
        <w:t xml:space="preserve"> staff</w:t>
      </w:r>
      <w:r w:rsidRPr="005375FE" w:rsidR="00072D91">
        <w:rPr>
          <w:rFonts w:ascii="Avenir Next LT Pro" w:hAnsi="Avenir Next LT Pro"/>
        </w:rPr>
        <w:t xml:space="preserve"> </w:t>
      </w:r>
      <w:r w:rsidRPr="005375FE">
        <w:rPr>
          <w:rFonts w:ascii="Avenir Next LT Pro" w:hAnsi="Avenir Next LT Pro"/>
        </w:rPr>
        <w:t xml:space="preserve">as soon as we are able to. </w:t>
      </w:r>
    </w:p>
    <w:p w:rsidRPr="005375FE" w:rsidR="00BC4101" w:rsidP="00CF6697" w:rsidRDefault="00BC4101" w14:paraId="779FFAB8" w14:textId="77777777">
      <w:pPr>
        <w:pStyle w:val="ListParagraph"/>
        <w:rPr>
          <w:rFonts w:ascii="Avenir Next LT Pro" w:hAnsi="Avenir Next LT Pro"/>
          <w:b/>
          <w:bCs/>
        </w:rPr>
      </w:pPr>
    </w:p>
    <w:p w:rsidRPr="005375FE" w:rsidR="00927B12" w:rsidP="29B4B21F" w:rsidRDefault="00927B12" w14:paraId="20B9BE11" w14:textId="77777777">
      <w:pPr>
        <w:pStyle w:val="ListParagraph"/>
        <w:numPr>
          <w:ilvl w:val="0"/>
          <w:numId w:val="13"/>
        </w:numPr>
        <w:shd w:val="clear" w:color="auto" w:fill="FFFFFF" w:themeFill="background1"/>
        <w:spacing w:after="0" w:line="240" w:lineRule="auto"/>
        <w:textAlignment w:val="baseline"/>
        <w:rPr>
          <w:rFonts w:ascii="Avenir Next LT Pro" w:hAnsi="Avenir Next LT Pro" w:eastAsia="Times New Roman" w:cs="Arial"/>
          <w:color w:val="000000"/>
          <w:lang w:eastAsia="en-CA"/>
          <w14:ligatures w14:val="none"/>
        </w:rPr>
      </w:pPr>
      <w:r w:rsidRPr="005375FE">
        <w:rPr>
          <w:rFonts w:ascii="Avenir Next LT Pro" w:hAnsi="Avenir Next LT Pro" w:eastAsia="Times New Roman" w:cs="Arial"/>
          <w:b/>
          <w:bCs/>
          <w:color w:val="000000"/>
          <w:lang w:eastAsia="en-CA"/>
          <w14:ligatures w14:val="none"/>
        </w:rPr>
        <w:t>Bill 185 sets out compensation limits. Can you clarify what this means? </w:t>
      </w:r>
    </w:p>
    <w:p w:rsidRPr="005375FE" w:rsidR="00927B12" w:rsidP="00927B12" w:rsidRDefault="002646E8" w14:paraId="5D4EF81F" w14:textId="3B3F94AC">
      <w:pPr>
        <w:pStyle w:val="ListParagraph"/>
        <w:shd w:val="clear" w:color="auto" w:fill="FFFFFF"/>
        <w:spacing w:after="0" w:line="240" w:lineRule="auto"/>
        <w:textAlignment w:val="baseline"/>
        <w:rPr>
          <w:rFonts w:ascii="Avenir Next LT Pro" w:hAnsi="Avenir Next LT Pro" w:eastAsia="Times New Roman" w:cs="Arial"/>
          <w:color w:val="000000"/>
          <w:lang w:eastAsia="en-CA"/>
          <w14:ligatures w14:val="none"/>
        </w:rPr>
      </w:pPr>
      <w:r w:rsidRPr="005375FE">
        <w:rPr>
          <w:rFonts w:ascii="Avenir Next LT Pro" w:hAnsi="Avenir Next LT Pro" w:eastAsia="Times New Roman" w:cs="Arial"/>
          <w:color w:val="000000"/>
          <w:lang w:eastAsia="en-CA"/>
          <w14:ligatures w14:val="none"/>
        </w:rPr>
        <w:t>Bill 185 proposes to strengthen the protection of those parties involved in the provincial efficiency review from possible legal claims as a result of, among other things, the enactment of the Act and anything done in accordance with the Act. The proposed provisions limit the ability to bring legal claims against these parties for these types of matters. Specifically, if Bill 185 is passed, the Act would contain the following provisions:</w:t>
      </w:r>
    </w:p>
    <w:p w:rsidRPr="005375FE" w:rsidR="002646E8" w:rsidP="00927B12" w:rsidRDefault="002646E8" w14:paraId="43D90E88" w14:textId="77777777">
      <w:pPr>
        <w:pStyle w:val="ListParagraph"/>
        <w:shd w:val="clear" w:color="auto" w:fill="FFFFFF"/>
        <w:spacing w:after="0" w:line="240" w:lineRule="auto"/>
        <w:textAlignment w:val="baseline"/>
        <w:rPr>
          <w:rFonts w:ascii="Avenir Next LT Pro" w:hAnsi="Avenir Next LT Pro" w:eastAsia="Times New Roman" w:cs="Arial"/>
          <w:color w:val="000000"/>
          <w:lang w:eastAsia="en-CA"/>
          <w14:ligatures w14:val="none"/>
        </w:rPr>
      </w:pPr>
    </w:p>
    <w:p w:rsidRPr="005375FE" w:rsidR="002646E8" w:rsidP="002646E8" w:rsidRDefault="002646E8" w14:paraId="59B70B2A" w14:textId="77777777">
      <w:pPr>
        <w:pStyle w:val="ListParagraph"/>
        <w:rPr>
          <w:rFonts w:ascii="Avenir Next LT Pro" w:hAnsi="Avenir Next LT Pro"/>
          <w:i/>
          <w:iCs/>
        </w:rPr>
      </w:pPr>
      <w:r w:rsidRPr="005375FE">
        <w:rPr>
          <w:rFonts w:ascii="Avenir Next LT Pro" w:hAnsi="Avenir Next LT Pro"/>
          <w:i/>
          <w:iCs/>
        </w:rPr>
        <w:t>“Limitation on Remedies</w:t>
      </w:r>
    </w:p>
    <w:p w:rsidRPr="005375FE" w:rsidR="002646E8" w:rsidP="002646E8" w:rsidRDefault="002646E8" w14:paraId="5E3440B8" w14:textId="77777777">
      <w:pPr>
        <w:pStyle w:val="ListParagraph"/>
        <w:rPr>
          <w:rFonts w:ascii="Avenir Next LT Pro" w:hAnsi="Avenir Next LT Pro"/>
        </w:rPr>
      </w:pPr>
    </w:p>
    <w:p w:rsidRPr="005375FE" w:rsidR="002646E8" w:rsidP="002646E8" w:rsidRDefault="002646E8" w14:paraId="15A3B35B" w14:textId="77777777">
      <w:pPr>
        <w:pStyle w:val="ListParagraph"/>
        <w:rPr>
          <w:rFonts w:ascii="Avenir Next LT Pro" w:hAnsi="Avenir Next LT Pro"/>
        </w:rPr>
      </w:pPr>
      <w:r w:rsidRPr="005375FE">
        <w:rPr>
          <w:rFonts w:ascii="Avenir Next LT Pro" w:hAnsi="Avenir Next LT Pro"/>
        </w:rPr>
        <w:t>9 (1) No cause of action arises against the Crown, the transition board, The Regional Municipality of Peel, the City of Mississauga, the City of Brampton, the Town of Caledon, any current or former member of the Executive Council or any current or former employee, officer or agent of or advisor to the Crown, the transition board or The Regional Municipality of Peel, the City of Mississauga, the City of Brampton or the Town of Caledon, as a direct or indirect result of,</w:t>
      </w:r>
    </w:p>
    <w:p w:rsidRPr="005375FE" w:rsidR="002646E8" w:rsidP="002646E8" w:rsidRDefault="002646E8" w14:paraId="44245BBC" w14:textId="77777777">
      <w:pPr>
        <w:pStyle w:val="ListParagraph"/>
        <w:rPr>
          <w:rFonts w:ascii="Avenir Next LT Pro" w:hAnsi="Avenir Next LT Pro"/>
        </w:rPr>
      </w:pPr>
    </w:p>
    <w:p w:rsidRPr="005375FE" w:rsidR="002646E8" w:rsidP="002646E8" w:rsidRDefault="002646E8" w14:paraId="41E0258C" w14:textId="77777777">
      <w:pPr>
        <w:pStyle w:val="ListParagraph"/>
        <w:rPr>
          <w:rFonts w:ascii="Avenir Next LT Pro" w:hAnsi="Avenir Next LT Pro"/>
        </w:rPr>
      </w:pPr>
      <w:r w:rsidRPr="005375FE">
        <w:rPr>
          <w:rFonts w:ascii="Avenir Next LT Pro" w:hAnsi="Avenir Next LT Pro"/>
        </w:rPr>
        <w:t>(a) the enactment, amendment or repeal of any provision of this Act;</w:t>
      </w:r>
    </w:p>
    <w:p w:rsidRPr="005375FE" w:rsidR="002646E8" w:rsidP="002646E8" w:rsidRDefault="002646E8" w14:paraId="4F0D3510" w14:textId="77777777">
      <w:pPr>
        <w:pStyle w:val="ListParagraph"/>
        <w:rPr>
          <w:rFonts w:ascii="Avenir Next LT Pro" w:hAnsi="Avenir Next LT Pro"/>
        </w:rPr>
      </w:pPr>
    </w:p>
    <w:p w:rsidRPr="005375FE" w:rsidR="002646E8" w:rsidP="002646E8" w:rsidRDefault="002646E8" w14:paraId="48B99269" w14:textId="77777777">
      <w:pPr>
        <w:pStyle w:val="ListParagraph"/>
        <w:rPr>
          <w:rFonts w:ascii="Avenir Next LT Pro" w:hAnsi="Avenir Next LT Pro"/>
        </w:rPr>
      </w:pPr>
      <w:r w:rsidRPr="005375FE">
        <w:rPr>
          <w:rFonts w:ascii="Avenir Next LT Pro" w:hAnsi="Avenir Next LT Pro"/>
        </w:rPr>
        <w:t>(b) the making, amendment or revocation of any provision of a regulation, order, direction or recommendation or other instrument under this Act;</w:t>
      </w:r>
    </w:p>
    <w:p w:rsidRPr="005375FE" w:rsidR="002646E8" w:rsidP="002646E8" w:rsidRDefault="002646E8" w14:paraId="123299B1" w14:textId="77777777">
      <w:pPr>
        <w:pStyle w:val="ListParagraph"/>
        <w:rPr>
          <w:rFonts w:ascii="Avenir Next LT Pro" w:hAnsi="Avenir Next LT Pro"/>
        </w:rPr>
      </w:pPr>
    </w:p>
    <w:p w:rsidRPr="005375FE" w:rsidR="002646E8" w:rsidP="002646E8" w:rsidRDefault="002646E8" w14:paraId="3A3EE315" w14:textId="77777777">
      <w:pPr>
        <w:pStyle w:val="ListParagraph"/>
        <w:rPr>
          <w:rFonts w:ascii="Avenir Next LT Pro" w:hAnsi="Avenir Next LT Pro"/>
        </w:rPr>
      </w:pPr>
      <w:r w:rsidRPr="005375FE">
        <w:rPr>
          <w:rFonts w:ascii="Avenir Next LT Pro" w:hAnsi="Avenir Next LT Pro"/>
        </w:rPr>
        <w:t>(c) the provision of any advice or report provided under this Act;</w:t>
      </w:r>
    </w:p>
    <w:p w:rsidRPr="005375FE" w:rsidR="002646E8" w:rsidP="002646E8" w:rsidRDefault="002646E8" w14:paraId="199A76EC" w14:textId="77777777">
      <w:pPr>
        <w:pStyle w:val="ListParagraph"/>
        <w:rPr>
          <w:rFonts w:ascii="Avenir Next LT Pro" w:hAnsi="Avenir Next LT Pro"/>
        </w:rPr>
      </w:pPr>
    </w:p>
    <w:p w:rsidRPr="005375FE" w:rsidR="002646E8" w:rsidP="002646E8" w:rsidRDefault="002646E8" w14:paraId="55D0EA7D" w14:textId="77777777">
      <w:pPr>
        <w:pStyle w:val="ListParagraph"/>
        <w:rPr>
          <w:rFonts w:ascii="Avenir Next LT Pro" w:hAnsi="Avenir Next LT Pro"/>
        </w:rPr>
      </w:pPr>
      <w:r w:rsidRPr="005375FE">
        <w:rPr>
          <w:rFonts w:ascii="Avenir Next LT Pro" w:hAnsi="Avenir Next LT Pro"/>
        </w:rPr>
        <w:t>(d) anything done or not done in accordance with this Act, or a regulation, order, direction or recommendation or other instrument under this Act;</w:t>
      </w:r>
    </w:p>
    <w:p w:rsidRPr="005375FE" w:rsidR="002646E8" w:rsidP="002646E8" w:rsidRDefault="002646E8" w14:paraId="4AC0A470" w14:textId="77777777">
      <w:pPr>
        <w:pStyle w:val="ListParagraph"/>
        <w:rPr>
          <w:rFonts w:ascii="Avenir Next LT Pro" w:hAnsi="Avenir Next LT Pro"/>
        </w:rPr>
      </w:pPr>
    </w:p>
    <w:p w:rsidRPr="005375FE" w:rsidR="002646E8" w:rsidP="002646E8" w:rsidRDefault="002646E8" w14:paraId="5B712D29" w14:textId="77777777">
      <w:pPr>
        <w:pStyle w:val="ListParagraph"/>
        <w:rPr>
          <w:rFonts w:ascii="Avenir Next LT Pro" w:hAnsi="Avenir Next LT Pro"/>
        </w:rPr>
      </w:pPr>
      <w:r w:rsidRPr="005375FE">
        <w:rPr>
          <w:rFonts w:ascii="Avenir Next LT Pro" w:hAnsi="Avenir Next LT Pro"/>
        </w:rPr>
        <w:t>(e) any modification, revocation, cessation or termination of rights in real property, contractual rights or other rights resulting from anything referred to in clauses (a) to (d); or</w:t>
      </w:r>
    </w:p>
    <w:p w:rsidRPr="005375FE" w:rsidR="002646E8" w:rsidP="002646E8" w:rsidRDefault="002646E8" w14:paraId="1FDE5AE2" w14:textId="77777777">
      <w:pPr>
        <w:pStyle w:val="ListParagraph"/>
        <w:rPr>
          <w:rFonts w:ascii="Avenir Next LT Pro" w:hAnsi="Avenir Next LT Pro"/>
        </w:rPr>
      </w:pPr>
    </w:p>
    <w:p w:rsidRPr="005375FE" w:rsidR="002646E8" w:rsidP="002646E8" w:rsidRDefault="002646E8" w14:paraId="3051538A" w14:textId="77777777">
      <w:pPr>
        <w:pStyle w:val="ListParagraph"/>
        <w:rPr>
          <w:rFonts w:ascii="Avenir Next LT Pro" w:hAnsi="Avenir Next LT Pro"/>
        </w:rPr>
      </w:pPr>
      <w:r w:rsidRPr="005375FE">
        <w:rPr>
          <w:rFonts w:ascii="Avenir Next LT Pro" w:hAnsi="Avenir Next LT Pro"/>
        </w:rPr>
        <w:t>(f) any representation or other conduct that is related, directly or indirectly, to anything referred to in clauses (a) to (d), whether the representation or other conduct occurred before or after this subsection came into force.</w:t>
      </w:r>
    </w:p>
    <w:p w:rsidRPr="005375FE" w:rsidR="002646E8" w:rsidP="002646E8" w:rsidRDefault="002646E8" w14:paraId="3AFE9AE4" w14:textId="77777777">
      <w:pPr>
        <w:pStyle w:val="ListParagraph"/>
        <w:rPr>
          <w:rFonts w:ascii="Avenir Next LT Pro" w:hAnsi="Avenir Next LT Pro"/>
        </w:rPr>
      </w:pPr>
    </w:p>
    <w:p w:rsidRPr="005375FE" w:rsidR="002646E8" w:rsidP="002646E8" w:rsidRDefault="002646E8" w14:paraId="5488FACA" w14:textId="77777777">
      <w:pPr>
        <w:pStyle w:val="ListParagraph"/>
        <w:rPr>
          <w:rFonts w:ascii="Avenir Next LT Pro" w:hAnsi="Avenir Next LT Pro"/>
          <w:i/>
          <w:iCs/>
        </w:rPr>
      </w:pPr>
      <w:r w:rsidRPr="005375FE">
        <w:rPr>
          <w:rFonts w:ascii="Avenir Next LT Pro" w:hAnsi="Avenir Next LT Pro"/>
          <w:i/>
          <w:iCs/>
        </w:rPr>
        <w:t>No remedy</w:t>
      </w:r>
    </w:p>
    <w:p w:rsidRPr="005375FE" w:rsidR="002646E8" w:rsidP="002646E8" w:rsidRDefault="002646E8" w14:paraId="2609E8AF" w14:textId="77777777">
      <w:pPr>
        <w:pStyle w:val="ListParagraph"/>
        <w:rPr>
          <w:rFonts w:ascii="Avenir Next LT Pro" w:hAnsi="Avenir Next LT Pro"/>
        </w:rPr>
      </w:pPr>
    </w:p>
    <w:p w:rsidRPr="005375FE" w:rsidR="783D6CC9" w:rsidP="002646E8" w:rsidRDefault="002646E8" w14:paraId="55BE0313" w14:textId="6530381F">
      <w:pPr>
        <w:pStyle w:val="ListParagraph"/>
        <w:rPr>
          <w:rFonts w:ascii="Avenir Next LT Pro" w:hAnsi="Avenir Next LT Pro"/>
        </w:rPr>
      </w:pPr>
      <w:r w:rsidRPr="005375FE">
        <w:rPr>
          <w:rFonts w:ascii="Avenir Next LT Pro" w:hAnsi="Avenir Next LT Pro"/>
        </w:rPr>
        <w:t>(2) Except as otherwise provided under this Act, no costs, compensation or damages, including for loss of revenues or loss of profit, are owing or payable to any person and no remedy, including but not limited to a remedy in contract, restitution, tort, misfeasance, bad faith, trust or fiduciary obligation, any equitable remedy or any remedy under any statute, is available to any person in connection with anything referred to in subsection (1) against any person referred to in that subsection.”</w:t>
      </w:r>
    </w:p>
    <w:p w:rsidRPr="005375FE" w:rsidR="002646E8" w:rsidP="002646E8" w:rsidRDefault="002646E8" w14:paraId="7279960B" w14:textId="77777777">
      <w:pPr>
        <w:pStyle w:val="ListParagraph"/>
        <w:rPr>
          <w:rFonts w:ascii="Avenir Next LT Pro" w:hAnsi="Avenir Next LT Pro"/>
          <w:b/>
          <w:bCs/>
        </w:rPr>
      </w:pPr>
    </w:p>
    <w:p w:rsidRPr="005375FE" w:rsidR="00DB7936" w:rsidP="00BE2978" w:rsidRDefault="000E4E42" w14:paraId="3376C8EA" w14:textId="54ABEE11">
      <w:pPr>
        <w:pStyle w:val="ListParagraph"/>
        <w:numPr>
          <w:ilvl w:val="0"/>
          <w:numId w:val="13"/>
        </w:numPr>
        <w:ind w:hanging="540"/>
        <w:rPr>
          <w:rFonts w:ascii="Avenir Next LT Pro" w:hAnsi="Avenir Next LT Pro"/>
          <w:b/>
          <w:bCs/>
        </w:rPr>
      </w:pPr>
      <w:r w:rsidRPr="005375FE">
        <w:rPr>
          <w:rFonts w:ascii="Avenir Next LT Pro" w:hAnsi="Avenir Next LT Pro"/>
          <w:b/>
          <w:bCs/>
        </w:rPr>
        <w:t>There’s a lot happening with</w:t>
      </w:r>
      <w:r w:rsidRPr="005375FE" w:rsidR="00362A5F">
        <w:rPr>
          <w:rFonts w:ascii="Avenir Next LT Pro" w:hAnsi="Avenir Next LT Pro"/>
          <w:b/>
          <w:bCs/>
        </w:rPr>
        <w:t xml:space="preserve"> planning and </w:t>
      </w:r>
      <w:r w:rsidRPr="005375FE" w:rsidR="000C7CA5">
        <w:rPr>
          <w:rFonts w:ascii="Avenir Next LT Pro" w:hAnsi="Avenir Next LT Pro"/>
          <w:b/>
          <w:bCs/>
        </w:rPr>
        <w:t xml:space="preserve">the </w:t>
      </w:r>
      <w:r w:rsidRPr="005375FE" w:rsidR="00A217A1">
        <w:rPr>
          <w:rFonts w:ascii="Avenir Next LT Pro" w:hAnsi="Avenir Next LT Pro"/>
          <w:b/>
          <w:bCs/>
        </w:rPr>
        <w:t>T</w:t>
      </w:r>
      <w:r w:rsidRPr="005375FE" w:rsidR="000C7CA5">
        <w:rPr>
          <w:rFonts w:ascii="Avenir Next LT Pro" w:hAnsi="Avenir Next LT Pro"/>
          <w:b/>
          <w:bCs/>
        </w:rPr>
        <w:t xml:space="preserve">ransition </w:t>
      </w:r>
      <w:r w:rsidRPr="005375FE" w:rsidR="00A217A1">
        <w:rPr>
          <w:rFonts w:ascii="Avenir Next LT Pro" w:hAnsi="Avenir Next LT Pro"/>
          <w:b/>
          <w:bCs/>
        </w:rPr>
        <w:t>B</w:t>
      </w:r>
      <w:r w:rsidRPr="005375FE" w:rsidR="000C7CA5">
        <w:rPr>
          <w:rFonts w:ascii="Avenir Next LT Pro" w:hAnsi="Avenir Next LT Pro"/>
          <w:b/>
          <w:bCs/>
        </w:rPr>
        <w:t>oard</w:t>
      </w:r>
      <w:r w:rsidRPr="005375FE" w:rsidR="007E070C">
        <w:rPr>
          <w:rFonts w:ascii="Avenir Next LT Pro" w:hAnsi="Avenir Next LT Pro"/>
          <w:b/>
          <w:bCs/>
        </w:rPr>
        <w:t xml:space="preserve">’s final </w:t>
      </w:r>
      <w:r w:rsidRPr="005375FE" w:rsidR="000C7CA5">
        <w:rPr>
          <w:rFonts w:ascii="Avenir Next LT Pro" w:hAnsi="Avenir Next LT Pro"/>
          <w:b/>
          <w:bCs/>
        </w:rPr>
        <w:t>recommendations</w:t>
      </w:r>
      <w:r w:rsidRPr="005375FE" w:rsidR="00362A5F">
        <w:rPr>
          <w:rFonts w:ascii="Avenir Next LT Pro" w:hAnsi="Avenir Next LT Pro"/>
          <w:b/>
          <w:bCs/>
        </w:rPr>
        <w:t>.</w:t>
      </w:r>
      <w:r w:rsidRPr="005375FE" w:rsidR="000C7CA5">
        <w:rPr>
          <w:rFonts w:ascii="Avenir Next LT Pro" w:hAnsi="Avenir Next LT Pro"/>
          <w:b/>
          <w:bCs/>
        </w:rPr>
        <w:t xml:space="preserve"> </w:t>
      </w:r>
      <w:r w:rsidRPr="005375FE" w:rsidR="00436C87">
        <w:rPr>
          <w:rFonts w:ascii="Avenir Next LT Pro" w:hAnsi="Avenir Next LT Pro"/>
          <w:b/>
          <w:bCs/>
        </w:rPr>
        <w:t xml:space="preserve">What happens if the </w:t>
      </w:r>
      <w:r w:rsidRPr="005375FE" w:rsidR="000C7CA5">
        <w:rPr>
          <w:rFonts w:ascii="Avenir Next LT Pro" w:hAnsi="Avenir Next LT Pro"/>
          <w:b/>
          <w:bCs/>
        </w:rPr>
        <w:t>outcome</w:t>
      </w:r>
      <w:r w:rsidRPr="005375FE" w:rsidR="00436C87">
        <w:rPr>
          <w:rFonts w:ascii="Avenir Next LT Pro" w:hAnsi="Avenir Next LT Pro"/>
          <w:b/>
          <w:bCs/>
        </w:rPr>
        <w:t>s</w:t>
      </w:r>
      <w:r w:rsidRPr="005375FE" w:rsidR="003664F0">
        <w:rPr>
          <w:rFonts w:ascii="Avenir Next LT Pro" w:hAnsi="Avenir Next LT Pro"/>
          <w:b/>
          <w:bCs/>
        </w:rPr>
        <w:t xml:space="preserve"> impact work-life balance, family supports </w:t>
      </w:r>
      <w:r w:rsidRPr="005375FE" w:rsidR="00436C87">
        <w:rPr>
          <w:rFonts w:ascii="Avenir Next LT Pro" w:hAnsi="Avenir Next LT Pro"/>
          <w:b/>
          <w:bCs/>
        </w:rPr>
        <w:t>or</w:t>
      </w:r>
      <w:r w:rsidRPr="005375FE" w:rsidR="003664F0">
        <w:rPr>
          <w:rFonts w:ascii="Avenir Next LT Pro" w:hAnsi="Avenir Next LT Pro"/>
          <w:b/>
          <w:bCs/>
        </w:rPr>
        <w:t xml:space="preserve"> summer childcare</w:t>
      </w:r>
      <w:r w:rsidRPr="005375FE" w:rsidR="00362A5F">
        <w:rPr>
          <w:rFonts w:ascii="Avenir Next LT Pro" w:hAnsi="Avenir Next LT Pro"/>
          <w:b/>
          <w:bCs/>
        </w:rPr>
        <w:t>?</w:t>
      </w:r>
      <w:r w:rsidRPr="005375FE" w:rsidR="783D6CC9">
        <w:rPr>
          <w:rFonts w:ascii="Avenir Next LT Pro" w:hAnsi="Avenir Next LT Pro"/>
          <w:b/>
          <w:bCs/>
        </w:rPr>
        <w:t xml:space="preserve"> </w:t>
      </w:r>
      <w:r w:rsidRPr="005375FE">
        <w:rPr>
          <w:rFonts w:ascii="Avenir Next LT Pro" w:hAnsi="Avenir Next LT Pro"/>
        </w:rPr>
        <w:br/>
      </w:r>
      <w:r w:rsidRPr="005375FE" w:rsidR="0057072B">
        <w:rPr>
          <w:rFonts w:ascii="Avenir Next LT Pro" w:hAnsi="Avenir Next LT Pro"/>
        </w:rPr>
        <w:t xml:space="preserve">It’s important we all have </w:t>
      </w:r>
      <w:r w:rsidRPr="005375FE" w:rsidR="00E17F2C">
        <w:rPr>
          <w:rFonts w:ascii="Avenir Next LT Pro" w:hAnsi="Avenir Next LT Pro"/>
        </w:rPr>
        <w:t xml:space="preserve">the </w:t>
      </w:r>
      <w:r w:rsidRPr="005375FE" w:rsidR="0057072B">
        <w:rPr>
          <w:rFonts w:ascii="Avenir Next LT Pro" w:hAnsi="Avenir Next LT Pro"/>
        </w:rPr>
        <w:t xml:space="preserve">stability to plan our lives and </w:t>
      </w:r>
      <w:r w:rsidRPr="005375FE" w:rsidR="00F131B2">
        <w:rPr>
          <w:rFonts w:ascii="Avenir Next LT Pro" w:hAnsi="Avenir Next LT Pro"/>
        </w:rPr>
        <w:t>at</w:t>
      </w:r>
      <w:r w:rsidRPr="005375FE" w:rsidR="007E070C">
        <w:rPr>
          <w:rFonts w:ascii="Avenir Next LT Pro" w:hAnsi="Avenir Next LT Pro"/>
        </w:rPr>
        <w:t xml:space="preserve"> Peel Region </w:t>
      </w:r>
      <w:r w:rsidRPr="005375FE" w:rsidR="00F131B2">
        <w:rPr>
          <w:rFonts w:ascii="Avenir Next LT Pro" w:hAnsi="Avenir Next LT Pro"/>
        </w:rPr>
        <w:t>we recognize that. An</w:t>
      </w:r>
      <w:r w:rsidRPr="005375FE" w:rsidR="00FB69BA">
        <w:rPr>
          <w:rFonts w:ascii="Avenir Next LT Pro" w:hAnsi="Avenir Next LT Pro"/>
        </w:rPr>
        <w:t>y</w:t>
      </w:r>
      <w:r w:rsidRPr="005375FE" w:rsidR="00F131B2">
        <w:rPr>
          <w:rFonts w:ascii="Avenir Next LT Pro" w:hAnsi="Avenir Next LT Pro"/>
        </w:rPr>
        <w:t xml:space="preserve"> </w:t>
      </w:r>
      <w:r w:rsidRPr="005375FE" w:rsidR="0004726B">
        <w:rPr>
          <w:rFonts w:ascii="Avenir Next LT Pro" w:hAnsi="Avenir Next LT Pro"/>
        </w:rPr>
        <w:t xml:space="preserve">implementation plan should consider </w:t>
      </w:r>
      <w:r w:rsidRPr="005375FE" w:rsidR="007E070C">
        <w:rPr>
          <w:rFonts w:ascii="Avenir Next LT Pro" w:hAnsi="Avenir Next LT Pro"/>
        </w:rPr>
        <w:t>all</w:t>
      </w:r>
      <w:r w:rsidRPr="005375FE" w:rsidR="0004726B">
        <w:rPr>
          <w:rFonts w:ascii="Avenir Next LT Pro" w:hAnsi="Avenir Next LT Pro"/>
        </w:rPr>
        <w:t xml:space="preserve"> </w:t>
      </w:r>
      <w:r w:rsidRPr="005375FE" w:rsidR="00185637">
        <w:rPr>
          <w:rFonts w:ascii="Avenir Next LT Pro" w:hAnsi="Avenir Next LT Pro"/>
        </w:rPr>
        <w:t xml:space="preserve">these factors. </w:t>
      </w:r>
      <w:r w:rsidRPr="005375FE" w:rsidR="00405530">
        <w:rPr>
          <w:rFonts w:ascii="Avenir Next LT Pro" w:hAnsi="Avenir Next LT Pro"/>
        </w:rPr>
        <w:t xml:space="preserve">While we don’t know impacts to employees at this time, we </w:t>
      </w:r>
      <w:r w:rsidRPr="005375FE" w:rsidR="5B6160F8">
        <w:rPr>
          <w:rFonts w:ascii="Avenir Next LT Pro" w:hAnsi="Avenir Next LT Pro"/>
        </w:rPr>
        <w:t>continue to</w:t>
      </w:r>
      <w:r w:rsidRPr="005375FE" w:rsidR="008B3772">
        <w:rPr>
          <w:rFonts w:ascii="Avenir Next LT Pro" w:hAnsi="Avenir Next LT Pro"/>
        </w:rPr>
        <w:t xml:space="preserve"> </w:t>
      </w:r>
      <w:r w:rsidRPr="005375FE" w:rsidR="00405530">
        <w:rPr>
          <w:rFonts w:ascii="Avenir Next LT Pro" w:hAnsi="Avenir Next LT Pro"/>
        </w:rPr>
        <w:t>advocate for</w:t>
      </w:r>
      <w:r w:rsidRPr="005375FE" w:rsidR="00C04347">
        <w:rPr>
          <w:rFonts w:ascii="Avenir Next LT Pro" w:hAnsi="Avenir Next LT Pro"/>
        </w:rPr>
        <w:t xml:space="preserve"> employee well-being.</w:t>
      </w:r>
    </w:p>
    <w:p w:rsidRPr="005375FE" w:rsidR="00E32E9D" w:rsidP="00E32E9D" w:rsidRDefault="00E32E9D" w14:paraId="22FAAE65" w14:textId="77777777">
      <w:pPr>
        <w:pStyle w:val="ListParagraph"/>
        <w:rPr>
          <w:rFonts w:ascii="Avenir Next LT Pro" w:hAnsi="Avenir Next LT Pro"/>
          <w:b/>
          <w:bCs/>
        </w:rPr>
      </w:pPr>
    </w:p>
    <w:p w:rsidRPr="005375FE" w:rsidR="00E32E9D" w:rsidP="00E32E9D" w:rsidRDefault="00E32E9D" w14:paraId="5ABC12A9" w14:textId="6D577616">
      <w:pPr>
        <w:pStyle w:val="ListParagraph"/>
        <w:numPr>
          <w:ilvl w:val="0"/>
          <w:numId w:val="13"/>
        </w:numPr>
        <w:ind w:hanging="540"/>
        <w:rPr>
          <w:rFonts w:ascii="Avenir Next LT Pro" w:hAnsi="Avenir Next LT Pro"/>
          <w:b/>
          <w:bCs/>
        </w:rPr>
      </w:pPr>
      <w:r w:rsidRPr="005375FE">
        <w:rPr>
          <w:rFonts w:ascii="Avenir Next LT Pro" w:hAnsi="Avenir Next LT Pro"/>
          <w:b/>
          <w:bCs/>
        </w:rPr>
        <w:t xml:space="preserve">Given that </w:t>
      </w:r>
      <w:r w:rsidRPr="005375FE" w:rsidR="00C04347">
        <w:rPr>
          <w:rFonts w:ascii="Avenir Next LT Pro" w:hAnsi="Avenir Next LT Pro"/>
          <w:b/>
          <w:bCs/>
        </w:rPr>
        <w:t xml:space="preserve">Regional Council </w:t>
      </w:r>
      <w:r w:rsidRPr="005375FE">
        <w:rPr>
          <w:rFonts w:ascii="Avenir Next LT Pro" w:hAnsi="Avenir Next LT Pro"/>
          <w:b/>
          <w:bCs/>
        </w:rPr>
        <w:t xml:space="preserve">deferred </w:t>
      </w:r>
      <w:r w:rsidRPr="005375FE" w:rsidR="00C04347">
        <w:rPr>
          <w:rFonts w:ascii="Avenir Next LT Pro" w:hAnsi="Avenir Next LT Pro"/>
          <w:b/>
          <w:bCs/>
        </w:rPr>
        <w:t>t</w:t>
      </w:r>
      <w:r w:rsidRPr="005375FE">
        <w:rPr>
          <w:rFonts w:ascii="Avenir Next LT Pro" w:hAnsi="Avenir Next LT Pro"/>
          <w:b/>
          <w:bCs/>
        </w:rPr>
        <w:t>he water</w:t>
      </w:r>
      <w:r w:rsidRPr="005375FE" w:rsidR="0050639A">
        <w:rPr>
          <w:rFonts w:ascii="Avenir Next LT Pro" w:hAnsi="Avenir Next LT Pro"/>
          <w:b/>
          <w:bCs/>
        </w:rPr>
        <w:t xml:space="preserve"> and </w:t>
      </w:r>
      <w:r w:rsidRPr="005375FE">
        <w:rPr>
          <w:rFonts w:ascii="Avenir Next LT Pro" w:hAnsi="Avenir Next LT Pro"/>
          <w:b/>
          <w:bCs/>
        </w:rPr>
        <w:t>waste</w:t>
      </w:r>
      <w:r w:rsidRPr="005375FE" w:rsidR="00C04347">
        <w:rPr>
          <w:rFonts w:ascii="Avenir Next LT Pro" w:hAnsi="Avenir Next LT Pro"/>
          <w:b/>
          <w:bCs/>
        </w:rPr>
        <w:t>water</w:t>
      </w:r>
      <w:r w:rsidRPr="005375FE" w:rsidR="00261598">
        <w:rPr>
          <w:rFonts w:ascii="Avenir Next LT Pro" w:hAnsi="Avenir Next LT Pro"/>
          <w:b/>
          <w:bCs/>
        </w:rPr>
        <w:t>,</w:t>
      </w:r>
      <w:r w:rsidRPr="005375FE">
        <w:rPr>
          <w:rFonts w:ascii="Avenir Next LT Pro" w:hAnsi="Avenir Next LT Pro"/>
          <w:b/>
          <w:bCs/>
        </w:rPr>
        <w:t xml:space="preserve"> and </w:t>
      </w:r>
      <w:r w:rsidRPr="005375FE" w:rsidR="00C04347">
        <w:rPr>
          <w:rFonts w:ascii="Avenir Next LT Pro" w:hAnsi="Avenir Next LT Pro"/>
          <w:b/>
          <w:bCs/>
        </w:rPr>
        <w:t>l</w:t>
      </w:r>
      <w:r w:rsidRPr="005375FE">
        <w:rPr>
          <w:rFonts w:ascii="Avenir Next LT Pro" w:hAnsi="Avenir Next LT Pro"/>
          <w:b/>
          <w:bCs/>
        </w:rPr>
        <w:t xml:space="preserve">and </w:t>
      </w:r>
      <w:r w:rsidRPr="005375FE" w:rsidR="00C04347">
        <w:rPr>
          <w:rFonts w:ascii="Avenir Next LT Pro" w:hAnsi="Avenir Next LT Pro"/>
          <w:b/>
          <w:bCs/>
        </w:rPr>
        <w:t>u</w:t>
      </w:r>
      <w:r w:rsidRPr="005375FE">
        <w:rPr>
          <w:rFonts w:ascii="Avenir Next LT Pro" w:hAnsi="Avenir Next LT Pro"/>
          <w:b/>
          <w:bCs/>
        </w:rPr>
        <w:t xml:space="preserve">se </w:t>
      </w:r>
      <w:r w:rsidRPr="005375FE" w:rsidR="00C04347">
        <w:rPr>
          <w:rFonts w:ascii="Avenir Next LT Pro" w:hAnsi="Avenir Next LT Pro"/>
          <w:b/>
          <w:bCs/>
        </w:rPr>
        <w:t xml:space="preserve">planning </w:t>
      </w:r>
      <w:r w:rsidRPr="005375FE">
        <w:rPr>
          <w:rFonts w:ascii="Avenir Next LT Pro" w:hAnsi="Avenir Next LT Pro"/>
          <w:b/>
          <w:bCs/>
        </w:rPr>
        <w:t>reports on May 9</w:t>
      </w:r>
      <w:r w:rsidRPr="005375FE">
        <w:rPr>
          <w:rFonts w:ascii="Avenir Next LT Pro" w:hAnsi="Avenir Next LT Pro"/>
          <w:b/>
          <w:bCs/>
          <w:vertAlign w:val="superscript"/>
        </w:rPr>
        <w:t>th</w:t>
      </w:r>
      <w:r w:rsidRPr="005375FE" w:rsidR="00A60FA3">
        <w:rPr>
          <w:rFonts w:ascii="Avenir Next LT Pro" w:hAnsi="Avenir Next LT Pro"/>
          <w:b/>
          <w:bCs/>
        </w:rPr>
        <w:t xml:space="preserve">, </w:t>
      </w:r>
      <w:r w:rsidRPr="005375FE">
        <w:rPr>
          <w:rFonts w:ascii="Avenir Next LT Pro" w:hAnsi="Avenir Next LT Pro"/>
          <w:b/>
          <w:bCs/>
        </w:rPr>
        <w:t>i</w:t>
      </w:r>
      <w:r w:rsidRPr="005375FE" w:rsidR="00E25C4D">
        <w:rPr>
          <w:rFonts w:ascii="Avenir Next LT Pro" w:hAnsi="Avenir Next LT Pro"/>
          <w:b/>
          <w:bCs/>
        </w:rPr>
        <w:t>s</w:t>
      </w:r>
      <w:r w:rsidRPr="005375FE">
        <w:rPr>
          <w:rFonts w:ascii="Avenir Next LT Pro" w:hAnsi="Avenir Next LT Pro"/>
          <w:b/>
          <w:bCs/>
        </w:rPr>
        <w:t xml:space="preserve"> i</w:t>
      </w:r>
      <w:r w:rsidRPr="005375FE" w:rsidR="00E25C4D">
        <w:rPr>
          <w:rFonts w:ascii="Avenir Next LT Pro" w:hAnsi="Avenir Next LT Pro"/>
          <w:b/>
          <w:bCs/>
        </w:rPr>
        <w:t>t</w:t>
      </w:r>
      <w:r w:rsidRPr="005375FE">
        <w:rPr>
          <w:rFonts w:ascii="Avenir Next LT Pro" w:hAnsi="Avenir Next LT Pro"/>
          <w:b/>
          <w:bCs/>
        </w:rPr>
        <w:t xml:space="preserve"> now up to the </w:t>
      </w:r>
      <w:r w:rsidRPr="005375FE" w:rsidR="00A60FA3">
        <w:rPr>
          <w:rFonts w:ascii="Avenir Next LT Pro" w:hAnsi="Avenir Next LT Pro"/>
          <w:b/>
          <w:bCs/>
        </w:rPr>
        <w:t xml:space="preserve">Transition Board </w:t>
      </w:r>
      <w:r w:rsidRPr="005375FE">
        <w:rPr>
          <w:rFonts w:ascii="Avenir Next LT Pro" w:hAnsi="Avenir Next LT Pro"/>
          <w:b/>
          <w:bCs/>
        </w:rPr>
        <w:t xml:space="preserve">to make </w:t>
      </w:r>
      <w:r w:rsidRPr="005375FE" w:rsidR="00787D39">
        <w:rPr>
          <w:rFonts w:ascii="Avenir Next LT Pro" w:hAnsi="Avenir Next LT Pro"/>
          <w:b/>
          <w:bCs/>
        </w:rPr>
        <w:t>decisions</w:t>
      </w:r>
      <w:r w:rsidRPr="005375FE" w:rsidR="00BD30B3">
        <w:rPr>
          <w:rFonts w:ascii="Avenir Next LT Pro" w:hAnsi="Avenir Next LT Pro"/>
          <w:b/>
          <w:bCs/>
        </w:rPr>
        <w:t>?</w:t>
      </w:r>
    </w:p>
    <w:p w:rsidRPr="005375FE" w:rsidR="002B7F20" w:rsidP="00EA7EA7" w:rsidRDefault="00DA1110" w14:paraId="1A953D94" w14:textId="45E288B9">
      <w:pPr>
        <w:pStyle w:val="ListParagraph"/>
        <w:rPr>
          <w:rFonts w:ascii="Avenir Next LT Pro" w:hAnsi="Avenir Next LT Pro" w:eastAsia="Avenir Next LT Pro" w:cs="Avenir Next LT Pro"/>
          <w:b/>
          <w:bCs/>
        </w:rPr>
      </w:pPr>
      <w:r w:rsidRPr="005375FE">
        <w:rPr>
          <w:rFonts w:ascii="Avenir Next LT Pro" w:hAnsi="Avenir Next LT Pro"/>
        </w:rPr>
        <w:t xml:space="preserve">Council voted on a motion to defer its review </w:t>
      </w:r>
      <w:r w:rsidRPr="005375FE" w:rsidR="00512E06">
        <w:rPr>
          <w:rFonts w:ascii="Avenir Next LT Pro" w:hAnsi="Avenir Next LT Pro"/>
        </w:rPr>
        <w:t xml:space="preserve">of these reports </w:t>
      </w:r>
      <w:r w:rsidRPr="005375FE">
        <w:rPr>
          <w:rFonts w:ascii="Avenir Next LT Pro" w:hAnsi="Avenir Next LT Pro"/>
        </w:rPr>
        <w:t xml:space="preserve">until the </w:t>
      </w:r>
      <w:r w:rsidRPr="005375FE" w:rsidR="00512E06">
        <w:rPr>
          <w:rFonts w:ascii="Avenir Next LT Pro" w:hAnsi="Avenir Next LT Pro"/>
        </w:rPr>
        <w:t>P</w:t>
      </w:r>
      <w:r w:rsidRPr="005375FE">
        <w:rPr>
          <w:rFonts w:ascii="Avenir Next LT Pro" w:hAnsi="Avenir Next LT Pro"/>
        </w:rPr>
        <w:t>rovince has made decisions related to the Transition Board</w:t>
      </w:r>
      <w:r w:rsidRPr="005375FE" w:rsidR="00512E06">
        <w:rPr>
          <w:rFonts w:ascii="Avenir Next LT Pro" w:hAnsi="Avenir Next LT Pro"/>
        </w:rPr>
        <w:t>’s recommendation</w:t>
      </w:r>
      <w:r w:rsidRPr="005375FE" w:rsidR="00E67DB8">
        <w:rPr>
          <w:rFonts w:ascii="Avenir Next LT Pro" w:hAnsi="Avenir Next LT Pro"/>
        </w:rPr>
        <w:t xml:space="preserve">s. </w:t>
      </w:r>
      <w:r w:rsidRPr="005375FE" w:rsidR="007D3CAD">
        <w:rPr>
          <w:rFonts w:ascii="Avenir Next LT Pro" w:hAnsi="Avenir Next LT Pro"/>
        </w:rPr>
        <w:t>Once the</w:t>
      </w:r>
      <w:r w:rsidRPr="005375FE" w:rsidR="00E67DB8">
        <w:rPr>
          <w:rFonts w:ascii="Avenir Next LT Pro" w:hAnsi="Avenir Next LT Pro"/>
        </w:rPr>
        <w:t xml:space="preserve"> Minister has made </w:t>
      </w:r>
      <w:r w:rsidRPr="005375FE" w:rsidR="007D3CAD">
        <w:rPr>
          <w:rFonts w:ascii="Avenir Next LT Pro" w:hAnsi="Avenir Next LT Pro"/>
        </w:rPr>
        <w:t>recommendations</w:t>
      </w:r>
      <w:r w:rsidRPr="005375FE" w:rsidR="000C1553">
        <w:rPr>
          <w:rFonts w:ascii="Avenir Next LT Pro" w:hAnsi="Avenir Next LT Pro"/>
        </w:rPr>
        <w:t xml:space="preserve"> Regional Council will consider </w:t>
      </w:r>
      <w:r w:rsidRPr="005375FE" w:rsidR="00A60FA3">
        <w:rPr>
          <w:rFonts w:ascii="Avenir Next LT Pro" w:hAnsi="Avenir Next LT Pro"/>
        </w:rPr>
        <w:t>the reports</w:t>
      </w:r>
      <w:r w:rsidRPr="005375FE" w:rsidR="00E73688">
        <w:rPr>
          <w:rFonts w:ascii="Avenir Next LT Pro" w:hAnsi="Avenir Next LT Pro"/>
        </w:rPr>
        <w:t>.</w:t>
      </w:r>
    </w:p>
    <w:sectPr w:rsidRPr="005375FE" w:rsidR="002B7F20">
      <w:footerReference w:type="default" r:id="rId20"/>
      <w:pgSz w:w="12240" w:h="15840" w:orient="portrait"/>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94E07" w:rsidRDefault="00294E07" w14:paraId="359AC801" w14:textId="77777777">
      <w:pPr>
        <w:spacing w:after="0" w:line="240" w:lineRule="auto"/>
      </w:pPr>
      <w:r>
        <w:separator/>
      </w:r>
    </w:p>
  </w:endnote>
  <w:endnote w:type="continuationSeparator" w:id="0">
    <w:p w:rsidR="00294E07" w:rsidRDefault="00294E07" w14:paraId="71F0F991" w14:textId="77777777">
      <w:pPr>
        <w:spacing w:after="0" w:line="240" w:lineRule="auto"/>
      </w:pPr>
      <w:r>
        <w:continuationSeparator/>
      </w:r>
    </w:p>
  </w:endnote>
  <w:endnote w:type="continuationNotice" w:id="1">
    <w:p w:rsidR="00294E07" w:rsidRDefault="00294E07" w14:paraId="429EC60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Avenir Next LT Pro,Segoe UI,Tim">
    <w:altName w:val="Avenir Next LT Pro"/>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ill Sans MT">
    <w:charset w:val="00"/>
    <w:family w:val="swiss"/>
    <w:pitch w:val="variable"/>
    <w:sig w:usb0="00000007" w:usb1="00000000" w:usb2="00000000" w:usb3="00000000" w:csb0="00000003"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926984"/>
      <w:docPartObj>
        <w:docPartGallery w:val="Page Numbers (Bottom of Page)"/>
        <w:docPartUnique/>
      </w:docPartObj>
    </w:sdtPr>
    <w:sdtEndPr>
      <w:rPr>
        <w:noProof/>
      </w:rPr>
    </w:sdtEndPr>
    <w:sdtContent>
      <w:p w:rsidR="00A61A3F" w:rsidRDefault="00A61A3F" w14:paraId="2F59839E"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rsidR="00A61A3F" w:rsidRDefault="00A61A3F" w14:paraId="181B1D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94E07" w:rsidRDefault="00294E07" w14:paraId="21B470C7" w14:textId="77777777">
      <w:pPr>
        <w:spacing w:after="0" w:line="240" w:lineRule="auto"/>
      </w:pPr>
      <w:r>
        <w:separator/>
      </w:r>
    </w:p>
  </w:footnote>
  <w:footnote w:type="continuationSeparator" w:id="0">
    <w:p w:rsidR="00294E07" w:rsidRDefault="00294E07" w14:paraId="0851A5C0" w14:textId="77777777">
      <w:pPr>
        <w:spacing w:after="0" w:line="240" w:lineRule="auto"/>
      </w:pPr>
      <w:r>
        <w:continuationSeparator/>
      </w:r>
    </w:p>
  </w:footnote>
  <w:footnote w:type="continuationNotice" w:id="1">
    <w:p w:rsidR="00294E07" w:rsidRDefault="00294E07" w14:paraId="08E2FD72"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F0E2D"/>
    <w:multiLevelType w:val="hybridMultilevel"/>
    <w:tmpl w:val="4E163986"/>
    <w:lvl w:ilvl="0" w:tplc="32E6001E">
      <w:start w:val="21"/>
      <w:numFmt w:val="decimal"/>
      <w:lvlText w:val="%1."/>
      <w:lvlJc w:val="left"/>
      <w:pPr>
        <w:ind w:left="720" w:hanging="360"/>
      </w:pPr>
      <w:rPr>
        <w:rFonts w:hint="default"/>
        <w:b w:val="0"/>
        <w:bCs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275024D"/>
    <w:multiLevelType w:val="hybridMultilevel"/>
    <w:tmpl w:val="54165D7A"/>
    <w:lvl w:ilvl="0" w:tplc="77B62226">
      <w:start w:val="1"/>
      <w:numFmt w:val="decimal"/>
      <w:lvlText w:val="%1."/>
      <w:lvlJc w:val="left"/>
      <w:pPr>
        <w:ind w:left="720" w:hanging="360"/>
      </w:pPr>
      <w:rPr>
        <w:b w:val="0"/>
        <w:bCs w:val="0"/>
      </w:rPr>
    </w:lvl>
    <w:lvl w:ilvl="1" w:tplc="A8F2E136">
      <w:start w:val="1"/>
      <w:numFmt w:val="lowerLetter"/>
      <w:lvlText w:val="%2."/>
      <w:lvlJc w:val="left"/>
      <w:pPr>
        <w:ind w:left="1440" w:hanging="360"/>
      </w:pPr>
    </w:lvl>
    <w:lvl w:ilvl="2" w:tplc="6AAE1448">
      <w:start w:val="1"/>
      <w:numFmt w:val="lowerRoman"/>
      <w:lvlText w:val="%3."/>
      <w:lvlJc w:val="right"/>
      <w:pPr>
        <w:ind w:left="2160" w:hanging="180"/>
      </w:pPr>
    </w:lvl>
    <w:lvl w:ilvl="3" w:tplc="8CD2BEE0">
      <w:start w:val="1"/>
      <w:numFmt w:val="decimal"/>
      <w:lvlText w:val="%4."/>
      <w:lvlJc w:val="left"/>
      <w:pPr>
        <w:ind w:left="2880" w:hanging="360"/>
      </w:pPr>
    </w:lvl>
    <w:lvl w:ilvl="4" w:tplc="4184E8FC">
      <w:start w:val="1"/>
      <w:numFmt w:val="lowerLetter"/>
      <w:lvlText w:val="%5."/>
      <w:lvlJc w:val="left"/>
      <w:pPr>
        <w:ind w:left="3600" w:hanging="360"/>
      </w:pPr>
    </w:lvl>
    <w:lvl w:ilvl="5" w:tplc="B6BCDA94">
      <w:start w:val="1"/>
      <w:numFmt w:val="lowerRoman"/>
      <w:lvlText w:val="%6."/>
      <w:lvlJc w:val="right"/>
      <w:pPr>
        <w:ind w:left="4320" w:hanging="180"/>
      </w:pPr>
    </w:lvl>
    <w:lvl w:ilvl="6" w:tplc="19A8C3A2">
      <w:start w:val="1"/>
      <w:numFmt w:val="decimal"/>
      <w:lvlText w:val="%7."/>
      <w:lvlJc w:val="left"/>
      <w:pPr>
        <w:ind w:left="5040" w:hanging="360"/>
      </w:pPr>
    </w:lvl>
    <w:lvl w:ilvl="7" w:tplc="B1EC5264">
      <w:start w:val="1"/>
      <w:numFmt w:val="lowerLetter"/>
      <w:lvlText w:val="%8."/>
      <w:lvlJc w:val="left"/>
      <w:pPr>
        <w:ind w:left="5760" w:hanging="360"/>
      </w:pPr>
    </w:lvl>
    <w:lvl w:ilvl="8" w:tplc="1C04135E">
      <w:start w:val="1"/>
      <w:numFmt w:val="lowerRoman"/>
      <w:lvlText w:val="%9."/>
      <w:lvlJc w:val="right"/>
      <w:pPr>
        <w:ind w:left="6480" w:hanging="180"/>
      </w:pPr>
    </w:lvl>
  </w:abstractNum>
  <w:abstractNum w:abstractNumId="2" w15:restartNumberingAfterBreak="0">
    <w:nsid w:val="227FE6DE"/>
    <w:multiLevelType w:val="hybridMultilevel"/>
    <w:tmpl w:val="FFFFFFFF"/>
    <w:lvl w:ilvl="0" w:tplc="F66AD41C">
      <w:start w:val="1"/>
      <w:numFmt w:val="decimal"/>
      <w:lvlText w:val="%1."/>
      <w:lvlJc w:val="left"/>
      <w:pPr>
        <w:ind w:left="720" w:hanging="360"/>
      </w:pPr>
    </w:lvl>
    <w:lvl w:ilvl="1" w:tplc="CE2033C8">
      <w:start w:val="16"/>
      <w:numFmt w:val="decimal"/>
      <w:lvlText w:val="%2."/>
      <w:lvlJc w:val="left"/>
      <w:pPr>
        <w:ind w:left="1440" w:hanging="360"/>
      </w:pPr>
      <w:rPr>
        <w:rFonts w:hint="default" w:ascii="Avenir Next LT Pro" w:hAnsi="Avenir Next LT Pro"/>
      </w:rPr>
    </w:lvl>
    <w:lvl w:ilvl="2" w:tplc="D85495BA">
      <w:start w:val="1"/>
      <w:numFmt w:val="lowerRoman"/>
      <w:lvlText w:val="%3."/>
      <w:lvlJc w:val="right"/>
      <w:pPr>
        <w:ind w:left="2160" w:hanging="180"/>
      </w:pPr>
    </w:lvl>
    <w:lvl w:ilvl="3" w:tplc="8412268A">
      <w:start w:val="1"/>
      <w:numFmt w:val="decimal"/>
      <w:lvlText w:val="%4."/>
      <w:lvlJc w:val="left"/>
      <w:pPr>
        <w:ind w:left="2880" w:hanging="360"/>
      </w:pPr>
    </w:lvl>
    <w:lvl w:ilvl="4" w:tplc="0016BF38">
      <w:start w:val="1"/>
      <w:numFmt w:val="lowerLetter"/>
      <w:lvlText w:val="%5."/>
      <w:lvlJc w:val="left"/>
      <w:pPr>
        <w:ind w:left="3600" w:hanging="360"/>
      </w:pPr>
    </w:lvl>
    <w:lvl w:ilvl="5" w:tplc="45E6F218">
      <w:start w:val="1"/>
      <w:numFmt w:val="lowerRoman"/>
      <w:lvlText w:val="%6."/>
      <w:lvlJc w:val="right"/>
      <w:pPr>
        <w:ind w:left="4320" w:hanging="180"/>
      </w:pPr>
    </w:lvl>
    <w:lvl w:ilvl="6" w:tplc="35BE27B4">
      <w:start w:val="1"/>
      <w:numFmt w:val="decimal"/>
      <w:lvlText w:val="%7."/>
      <w:lvlJc w:val="left"/>
      <w:pPr>
        <w:ind w:left="5040" w:hanging="360"/>
      </w:pPr>
    </w:lvl>
    <w:lvl w:ilvl="7" w:tplc="900479EE">
      <w:start w:val="1"/>
      <w:numFmt w:val="lowerLetter"/>
      <w:lvlText w:val="%8."/>
      <w:lvlJc w:val="left"/>
      <w:pPr>
        <w:ind w:left="5760" w:hanging="360"/>
      </w:pPr>
    </w:lvl>
    <w:lvl w:ilvl="8" w:tplc="1B7018C0">
      <w:start w:val="1"/>
      <w:numFmt w:val="lowerRoman"/>
      <w:lvlText w:val="%9."/>
      <w:lvlJc w:val="right"/>
      <w:pPr>
        <w:ind w:left="6480" w:hanging="180"/>
      </w:pPr>
    </w:lvl>
  </w:abstractNum>
  <w:abstractNum w:abstractNumId="3" w15:restartNumberingAfterBreak="0">
    <w:nsid w:val="2D6A07D0"/>
    <w:multiLevelType w:val="hybridMultilevel"/>
    <w:tmpl w:val="FFFFFFFF"/>
    <w:lvl w:ilvl="0" w:tplc="DBB687CE">
      <w:start w:val="1"/>
      <w:numFmt w:val="decimal"/>
      <w:lvlText w:val="%1."/>
      <w:lvlJc w:val="left"/>
      <w:pPr>
        <w:ind w:left="720" w:hanging="360"/>
      </w:pPr>
    </w:lvl>
    <w:lvl w:ilvl="1" w:tplc="5E9CE396">
      <w:start w:val="15"/>
      <w:numFmt w:val="decimal"/>
      <w:lvlText w:val="%2."/>
      <w:lvlJc w:val="left"/>
      <w:pPr>
        <w:ind w:left="1440" w:hanging="360"/>
      </w:pPr>
      <w:rPr>
        <w:rFonts w:hint="default" w:ascii="Avenir Next LT Pro" w:hAnsi="Avenir Next LT Pro"/>
      </w:rPr>
    </w:lvl>
    <w:lvl w:ilvl="2" w:tplc="788C0FB2">
      <w:start w:val="1"/>
      <w:numFmt w:val="lowerRoman"/>
      <w:lvlText w:val="%3."/>
      <w:lvlJc w:val="right"/>
      <w:pPr>
        <w:ind w:left="2160" w:hanging="180"/>
      </w:pPr>
    </w:lvl>
    <w:lvl w:ilvl="3" w:tplc="69984914">
      <w:start w:val="1"/>
      <w:numFmt w:val="decimal"/>
      <w:lvlText w:val="%4."/>
      <w:lvlJc w:val="left"/>
      <w:pPr>
        <w:ind w:left="2880" w:hanging="360"/>
      </w:pPr>
    </w:lvl>
    <w:lvl w:ilvl="4" w:tplc="D0980FBE">
      <w:start w:val="1"/>
      <w:numFmt w:val="lowerLetter"/>
      <w:lvlText w:val="%5."/>
      <w:lvlJc w:val="left"/>
      <w:pPr>
        <w:ind w:left="3600" w:hanging="360"/>
      </w:pPr>
    </w:lvl>
    <w:lvl w:ilvl="5" w:tplc="2996C9B0">
      <w:start w:val="1"/>
      <w:numFmt w:val="lowerRoman"/>
      <w:lvlText w:val="%6."/>
      <w:lvlJc w:val="right"/>
      <w:pPr>
        <w:ind w:left="4320" w:hanging="180"/>
      </w:pPr>
    </w:lvl>
    <w:lvl w:ilvl="6" w:tplc="208E3E1A">
      <w:start w:val="1"/>
      <w:numFmt w:val="decimal"/>
      <w:lvlText w:val="%7."/>
      <w:lvlJc w:val="left"/>
      <w:pPr>
        <w:ind w:left="5040" w:hanging="360"/>
      </w:pPr>
    </w:lvl>
    <w:lvl w:ilvl="7" w:tplc="EE28095E">
      <w:start w:val="1"/>
      <w:numFmt w:val="lowerLetter"/>
      <w:lvlText w:val="%8."/>
      <w:lvlJc w:val="left"/>
      <w:pPr>
        <w:ind w:left="5760" w:hanging="360"/>
      </w:pPr>
    </w:lvl>
    <w:lvl w:ilvl="8" w:tplc="B7585AD0">
      <w:start w:val="1"/>
      <w:numFmt w:val="lowerRoman"/>
      <w:lvlText w:val="%9."/>
      <w:lvlJc w:val="right"/>
      <w:pPr>
        <w:ind w:left="6480" w:hanging="180"/>
      </w:pPr>
    </w:lvl>
  </w:abstractNum>
  <w:abstractNum w:abstractNumId="4" w15:restartNumberingAfterBreak="0">
    <w:nsid w:val="3DF78A14"/>
    <w:multiLevelType w:val="hybridMultilevel"/>
    <w:tmpl w:val="FFFFFFFF"/>
    <w:lvl w:ilvl="0" w:tplc="B080B896">
      <w:start w:val="1"/>
      <w:numFmt w:val="decimal"/>
      <w:lvlText w:val="%1."/>
      <w:lvlJc w:val="left"/>
      <w:pPr>
        <w:ind w:left="720" w:hanging="360"/>
      </w:pPr>
    </w:lvl>
    <w:lvl w:ilvl="1" w:tplc="000656D2">
      <w:start w:val="1"/>
      <w:numFmt w:val="lowerLetter"/>
      <w:lvlText w:val="%2."/>
      <w:lvlJc w:val="left"/>
      <w:pPr>
        <w:ind w:left="1440" w:hanging="360"/>
      </w:pPr>
    </w:lvl>
    <w:lvl w:ilvl="2" w:tplc="4CB639D4">
      <w:start w:val="1"/>
      <w:numFmt w:val="lowerRoman"/>
      <w:lvlText w:val="%3."/>
      <w:lvlJc w:val="right"/>
      <w:pPr>
        <w:ind w:left="2160" w:hanging="180"/>
      </w:pPr>
    </w:lvl>
    <w:lvl w:ilvl="3" w:tplc="059EDC64">
      <w:start w:val="1"/>
      <w:numFmt w:val="decimal"/>
      <w:lvlText w:val="%4."/>
      <w:lvlJc w:val="left"/>
      <w:pPr>
        <w:ind w:left="2880" w:hanging="360"/>
      </w:pPr>
    </w:lvl>
    <w:lvl w:ilvl="4" w:tplc="AD226386">
      <w:start w:val="1"/>
      <w:numFmt w:val="lowerLetter"/>
      <w:lvlText w:val="%5."/>
      <w:lvlJc w:val="left"/>
      <w:pPr>
        <w:ind w:left="3600" w:hanging="360"/>
      </w:pPr>
    </w:lvl>
    <w:lvl w:ilvl="5" w:tplc="8F2C1CAC">
      <w:start w:val="1"/>
      <w:numFmt w:val="lowerRoman"/>
      <w:lvlText w:val="%6."/>
      <w:lvlJc w:val="right"/>
      <w:pPr>
        <w:ind w:left="4320" w:hanging="180"/>
      </w:pPr>
    </w:lvl>
    <w:lvl w:ilvl="6" w:tplc="72D6195E">
      <w:start w:val="1"/>
      <w:numFmt w:val="decimal"/>
      <w:lvlText w:val="%7."/>
      <w:lvlJc w:val="left"/>
      <w:pPr>
        <w:ind w:left="5040" w:hanging="360"/>
      </w:pPr>
    </w:lvl>
    <w:lvl w:ilvl="7" w:tplc="783AC6AA">
      <w:start w:val="1"/>
      <w:numFmt w:val="lowerLetter"/>
      <w:lvlText w:val="%8."/>
      <w:lvlJc w:val="left"/>
      <w:pPr>
        <w:ind w:left="5760" w:hanging="360"/>
      </w:pPr>
    </w:lvl>
    <w:lvl w:ilvl="8" w:tplc="0F3238EC">
      <w:start w:val="1"/>
      <w:numFmt w:val="lowerRoman"/>
      <w:lvlText w:val="%9."/>
      <w:lvlJc w:val="right"/>
      <w:pPr>
        <w:ind w:left="6480" w:hanging="180"/>
      </w:pPr>
    </w:lvl>
  </w:abstractNum>
  <w:abstractNum w:abstractNumId="5" w15:restartNumberingAfterBreak="0">
    <w:nsid w:val="3E78345A"/>
    <w:multiLevelType w:val="multilevel"/>
    <w:tmpl w:val="FFFFFFFF"/>
    <w:lvl w:ilvl="0">
      <w:start w:val="10"/>
      <w:numFmt w:val="decimal"/>
      <w:lvlText w:val="%1."/>
      <w:lvlJc w:val="left"/>
      <w:pPr>
        <w:ind w:left="720" w:hanging="360"/>
      </w:pPr>
      <w:rPr>
        <w:rFonts w:hint="default" w:ascii="Avenir Next LT Pro,Segoe UI,Tim" w:hAnsi="Avenir Next LT Pro,Segoe UI,Tim"/>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1F5545"/>
    <w:multiLevelType w:val="hybridMultilevel"/>
    <w:tmpl w:val="FFFFFFFF"/>
    <w:lvl w:ilvl="0" w:tplc="571AF24C">
      <w:start w:val="1"/>
      <w:numFmt w:val="decimal"/>
      <w:lvlText w:val="%1."/>
      <w:lvlJc w:val="left"/>
      <w:pPr>
        <w:ind w:left="720" w:hanging="360"/>
      </w:pPr>
    </w:lvl>
    <w:lvl w:ilvl="1" w:tplc="076C15C2">
      <w:start w:val="1"/>
      <w:numFmt w:val="lowerLetter"/>
      <w:lvlText w:val="%2."/>
      <w:lvlJc w:val="left"/>
      <w:pPr>
        <w:ind w:left="1440" w:hanging="360"/>
      </w:pPr>
    </w:lvl>
    <w:lvl w:ilvl="2" w:tplc="F08CF5AA">
      <w:start w:val="1"/>
      <w:numFmt w:val="lowerRoman"/>
      <w:lvlText w:val="%3."/>
      <w:lvlJc w:val="right"/>
      <w:pPr>
        <w:ind w:left="2160" w:hanging="180"/>
      </w:pPr>
    </w:lvl>
    <w:lvl w:ilvl="3" w:tplc="14F67F16">
      <w:start w:val="1"/>
      <w:numFmt w:val="decimal"/>
      <w:lvlText w:val="%4."/>
      <w:lvlJc w:val="left"/>
      <w:pPr>
        <w:ind w:left="2880" w:hanging="360"/>
      </w:pPr>
    </w:lvl>
    <w:lvl w:ilvl="4" w:tplc="E1FE7430">
      <w:start w:val="1"/>
      <w:numFmt w:val="lowerLetter"/>
      <w:lvlText w:val="%5."/>
      <w:lvlJc w:val="left"/>
      <w:pPr>
        <w:ind w:left="3600" w:hanging="360"/>
      </w:pPr>
    </w:lvl>
    <w:lvl w:ilvl="5" w:tplc="F0883830">
      <w:start w:val="1"/>
      <w:numFmt w:val="lowerRoman"/>
      <w:lvlText w:val="%6."/>
      <w:lvlJc w:val="right"/>
      <w:pPr>
        <w:ind w:left="4320" w:hanging="180"/>
      </w:pPr>
    </w:lvl>
    <w:lvl w:ilvl="6" w:tplc="16BC734E">
      <w:start w:val="1"/>
      <w:numFmt w:val="decimal"/>
      <w:lvlText w:val="%7."/>
      <w:lvlJc w:val="left"/>
      <w:pPr>
        <w:ind w:left="5040" w:hanging="360"/>
      </w:pPr>
    </w:lvl>
    <w:lvl w:ilvl="7" w:tplc="EEEEBE92">
      <w:start w:val="1"/>
      <w:numFmt w:val="lowerLetter"/>
      <w:lvlText w:val="%8."/>
      <w:lvlJc w:val="left"/>
      <w:pPr>
        <w:ind w:left="5760" w:hanging="360"/>
      </w:pPr>
    </w:lvl>
    <w:lvl w:ilvl="8" w:tplc="908CB7E4">
      <w:start w:val="1"/>
      <w:numFmt w:val="lowerRoman"/>
      <w:lvlText w:val="%9."/>
      <w:lvlJc w:val="right"/>
      <w:pPr>
        <w:ind w:left="6480" w:hanging="180"/>
      </w:pPr>
    </w:lvl>
  </w:abstractNum>
  <w:abstractNum w:abstractNumId="7" w15:restartNumberingAfterBreak="0">
    <w:nsid w:val="41563AB7"/>
    <w:multiLevelType w:val="multilevel"/>
    <w:tmpl w:val="FFFFFFFF"/>
    <w:lvl w:ilvl="0">
      <w:start w:val="13"/>
      <w:numFmt w:val="decimal"/>
      <w:lvlText w:val="%1."/>
      <w:lvlJc w:val="left"/>
      <w:pPr>
        <w:ind w:left="720" w:hanging="360"/>
      </w:pPr>
      <w:rPr>
        <w:rFonts w:hint="default" w:ascii="Avenir Next LT Pro" w:hAnsi="Avenir Next LT Pr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020743"/>
    <w:multiLevelType w:val="hybridMultilevel"/>
    <w:tmpl w:val="357C36EA"/>
    <w:lvl w:ilvl="0" w:tplc="FFFFFFFF">
      <w:start w:val="1"/>
      <w:numFmt w:val="decimal"/>
      <w:lvlText w:val="%1."/>
      <w:lvlJc w:val="left"/>
      <w:pPr>
        <w:ind w:left="360" w:hanging="360"/>
      </w:pPr>
      <w:rPr>
        <w:rFonts w:hint="default" w:ascii="Avenir Next LT Pro" w:hAnsi="Avenir Next LT Pro"/>
        <w:b/>
        <w:bCs/>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71D7D87"/>
    <w:multiLevelType w:val="hybridMultilevel"/>
    <w:tmpl w:val="FFFFFFFF"/>
    <w:lvl w:ilvl="0" w:tplc="EDB86988">
      <w:start w:val="1"/>
      <w:numFmt w:val="decimal"/>
      <w:lvlText w:val="%1."/>
      <w:lvlJc w:val="left"/>
      <w:pPr>
        <w:ind w:left="720" w:hanging="360"/>
      </w:pPr>
      <w:rPr>
        <w:rFonts w:hint="default" w:ascii="Avenir Next LT Pro" w:hAnsi="Avenir Next LT Pro"/>
      </w:rPr>
    </w:lvl>
    <w:lvl w:ilvl="1" w:tplc="E3B8C2F0">
      <w:start w:val="1"/>
      <w:numFmt w:val="lowerLetter"/>
      <w:lvlText w:val="%2."/>
      <w:lvlJc w:val="left"/>
      <w:pPr>
        <w:ind w:left="1440" w:hanging="360"/>
      </w:pPr>
    </w:lvl>
    <w:lvl w:ilvl="2" w:tplc="125A6842">
      <w:start w:val="1"/>
      <w:numFmt w:val="lowerRoman"/>
      <w:lvlText w:val="%3."/>
      <w:lvlJc w:val="right"/>
      <w:pPr>
        <w:ind w:left="2160" w:hanging="180"/>
      </w:pPr>
    </w:lvl>
    <w:lvl w:ilvl="3" w:tplc="0FC09516">
      <w:start w:val="1"/>
      <w:numFmt w:val="decimal"/>
      <w:lvlText w:val="%4."/>
      <w:lvlJc w:val="left"/>
      <w:pPr>
        <w:ind w:left="2880" w:hanging="360"/>
      </w:pPr>
    </w:lvl>
    <w:lvl w:ilvl="4" w:tplc="097076C2">
      <w:start w:val="1"/>
      <w:numFmt w:val="lowerLetter"/>
      <w:lvlText w:val="%5."/>
      <w:lvlJc w:val="left"/>
      <w:pPr>
        <w:ind w:left="3600" w:hanging="360"/>
      </w:pPr>
    </w:lvl>
    <w:lvl w:ilvl="5" w:tplc="9418D662">
      <w:start w:val="1"/>
      <w:numFmt w:val="lowerRoman"/>
      <w:lvlText w:val="%6."/>
      <w:lvlJc w:val="right"/>
      <w:pPr>
        <w:ind w:left="4320" w:hanging="180"/>
      </w:pPr>
    </w:lvl>
    <w:lvl w:ilvl="6" w:tplc="0A8C0DCA">
      <w:start w:val="1"/>
      <w:numFmt w:val="decimal"/>
      <w:lvlText w:val="%7."/>
      <w:lvlJc w:val="left"/>
      <w:pPr>
        <w:ind w:left="5040" w:hanging="360"/>
      </w:pPr>
    </w:lvl>
    <w:lvl w:ilvl="7" w:tplc="4A88BC68">
      <w:start w:val="1"/>
      <w:numFmt w:val="lowerLetter"/>
      <w:lvlText w:val="%8."/>
      <w:lvlJc w:val="left"/>
      <w:pPr>
        <w:ind w:left="5760" w:hanging="360"/>
      </w:pPr>
    </w:lvl>
    <w:lvl w:ilvl="8" w:tplc="88F8F7D4">
      <w:start w:val="1"/>
      <w:numFmt w:val="lowerRoman"/>
      <w:lvlText w:val="%9."/>
      <w:lvlJc w:val="right"/>
      <w:pPr>
        <w:ind w:left="6480" w:hanging="180"/>
      </w:pPr>
    </w:lvl>
  </w:abstractNum>
  <w:abstractNum w:abstractNumId="10" w15:restartNumberingAfterBreak="0">
    <w:nsid w:val="51B14174"/>
    <w:multiLevelType w:val="multilevel"/>
    <w:tmpl w:val="FFFFFFFF"/>
    <w:lvl w:ilvl="0">
      <w:start w:val="9"/>
      <w:numFmt w:val="decimal"/>
      <w:lvlText w:val="%1."/>
      <w:lvlJc w:val="left"/>
      <w:pPr>
        <w:ind w:left="720" w:hanging="360"/>
      </w:pPr>
      <w:rPr>
        <w:rFonts w:hint="default" w:ascii="Avenir Next LT Pro,Segoe UI,Tim" w:hAnsi="Avenir Next LT Pro,Segoe UI,Tim"/>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6367DA"/>
    <w:multiLevelType w:val="hybridMultilevel"/>
    <w:tmpl w:val="FFFFFFFF"/>
    <w:lvl w:ilvl="0" w:tplc="C444218E">
      <w:start w:val="1"/>
      <w:numFmt w:val="decimal"/>
      <w:lvlText w:val="%1."/>
      <w:lvlJc w:val="left"/>
      <w:pPr>
        <w:ind w:left="720" w:hanging="360"/>
      </w:pPr>
    </w:lvl>
    <w:lvl w:ilvl="1" w:tplc="B06A6D42">
      <w:start w:val="1"/>
      <w:numFmt w:val="lowerLetter"/>
      <w:lvlText w:val="%2."/>
      <w:lvlJc w:val="left"/>
      <w:pPr>
        <w:ind w:left="1440" w:hanging="360"/>
      </w:pPr>
    </w:lvl>
    <w:lvl w:ilvl="2" w:tplc="E728719C">
      <w:start w:val="1"/>
      <w:numFmt w:val="lowerRoman"/>
      <w:lvlText w:val="%3."/>
      <w:lvlJc w:val="right"/>
      <w:pPr>
        <w:ind w:left="2160" w:hanging="180"/>
      </w:pPr>
    </w:lvl>
    <w:lvl w:ilvl="3" w:tplc="F3162F7E">
      <w:start w:val="1"/>
      <w:numFmt w:val="decimal"/>
      <w:lvlText w:val="%4."/>
      <w:lvlJc w:val="left"/>
      <w:pPr>
        <w:ind w:left="2880" w:hanging="360"/>
      </w:pPr>
    </w:lvl>
    <w:lvl w:ilvl="4" w:tplc="519A16AE">
      <w:start w:val="1"/>
      <w:numFmt w:val="lowerLetter"/>
      <w:lvlText w:val="%5."/>
      <w:lvlJc w:val="left"/>
      <w:pPr>
        <w:ind w:left="3600" w:hanging="360"/>
      </w:pPr>
    </w:lvl>
    <w:lvl w:ilvl="5" w:tplc="7D385918">
      <w:start w:val="1"/>
      <w:numFmt w:val="lowerRoman"/>
      <w:lvlText w:val="%6."/>
      <w:lvlJc w:val="right"/>
      <w:pPr>
        <w:ind w:left="4320" w:hanging="180"/>
      </w:pPr>
    </w:lvl>
    <w:lvl w:ilvl="6" w:tplc="75C800E0">
      <w:start w:val="1"/>
      <w:numFmt w:val="decimal"/>
      <w:lvlText w:val="%7."/>
      <w:lvlJc w:val="left"/>
      <w:pPr>
        <w:ind w:left="5040" w:hanging="360"/>
      </w:pPr>
    </w:lvl>
    <w:lvl w:ilvl="7" w:tplc="0A50E66A">
      <w:start w:val="1"/>
      <w:numFmt w:val="lowerLetter"/>
      <w:lvlText w:val="%8."/>
      <w:lvlJc w:val="left"/>
      <w:pPr>
        <w:ind w:left="5760" w:hanging="360"/>
      </w:pPr>
    </w:lvl>
    <w:lvl w:ilvl="8" w:tplc="203044EC">
      <w:start w:val="1"/>
      <w:numFmt w:val="lowerRoman"/>
      <w:lvlText w:val="%9."/>
      <w:lvlJc w:val="right"/>
      <w:pPr>
        <w:ind w:left="6480" w:hanging="180"/>
      </w:pPr>
    </w:lvl>
  </w:abstractNum>
  <w:abstractNum w:abstractNumId="12" w15:restartNumberingAfterBreak="0">
    <w:nsid w:val="7CFFC844"/>
    <w:multiLevelType w:val="hybridMultilevel"/>
    <w:tmpl w:val="FFFFFFFF"/>
    <w:lvl w:ilvl="0" w:tplc="83D61620">
      <w:start w:val="1"/>
      <w:numFmt w:val="decimal"/>
      <w:lvlText w:val="%1."/>
      <w:lvlJc w:val="left"/>
      <w:pPr>
        <w:ind w:left="720" w:hanging="360"/>
      </w:pPr>
    </w:lvl>
    <w:lvl w:ilvl="1" w:tplc="34DE9A2A">
      <w:start w:val="1"/>
      <w:numFmt w:val="lowerLetter"/>
      <w:lvlText w:val="%2."/>
      <w:lvlJc w:val="left"/>
      <w:pPr>
        <w:ind w:left="1440" w:hanging="360"/>
      </w:pPr>
    </w:lvl>
    <w:lvl w:ilvl="2" w:tplc="CDF6098A">
      <w:start w:val="1"/>
      <w:numFmt w:val="lowerRoman"/>
      <w:lvlText w:val="%3."/>
      <w:lvlJc w:val="right"/>
      <w:pPr>
        <w:ind w:left="2160" w:hanging="180"/>
      </w:pPr>
    </w:lvl>
    <w:lvl w:ilvl="3" w:tplc="40C2B87E">
      <w:start w:val="1"/>
      <w:numFmt w:val="decimal"/>
      <w:lvlText w:val="%4."/>
      <w:lvlJc w:val="left"/>
      <w:pPr>
        <w:ind w:left="2880" w:hanging="360"/>
      </w:pPr>
    </w:lvl>
    <w:lvl w:ilvl="4" w:tplc="4B044AA4">
      <w:start w:val="1"/>
      <w:numFmt w:val="lowerLetter"/>
      <w:lvlText w:val="%5."/>
      <w:lvlJc w:val="left"/>
      <w:pPr>
        <w:ind w:left="3600" w:hanging="360"/>
      </w:pPr>
    </w:lvl>
    <w:lvl w:ilvl="5" w:tplc="05CE08E0">
      <w:start w:val="1"/>
      <w:numFmt w:val="lowerRoman"/>
      <w:lvlText w:val="%6."/>
      <w:lvlJc w:val="right"/>
      <w:pPr>
        <w:ind w:left="4320" w:hanging="180"/>
      </w:pPr>
    </w:lvl>
    <w:lvl w:ilvl="6" w:tplc="F2346E3A">
      <w:start w:val="1"/>
      <w:numFmt w:val="decimal"/>
      <w:lvlText w:val="%7."/>
      <w:lvlJc w:val="left"/>
      <w:pPr>
        <w:ind w:left="5040" w:hanging="360"/>
      </w:pPr>
    </w:lvl>
    <w:lvl w:ilvl="7" w:tplc="222C7934">
      <w:start w:val="1"/>
      <w:numFmt w:val="lowerLetter"/>
      <w:lvlText w:val="%8."/>
      <w:lvlJc w:val="left"/>
      <w:pPr>
        <w:ind w:left="5760" w:hanging="360"/>
      </w:pPr>
    </w:lvl>
    <w:lvl w:ilvl="8" w:tplc="332A49C0">
      <w:start w:val="1"/>
      <w:numFmt w:val="lowerRoman"/>
      <w:lvlText w:val="%9."/>
      <w:lvlJc w:val="right"/>
      <w:pPr>
        <w:ind w:left="6480" w:hanging="180"/>
      </w:pPr>
    </w:lvl>
  </w:abstractNum>
  <w:num w:numId="1" w16cid:durableId="547373001">
    <w:abstractNumId w:val="12"/>
  </w:num>
  <w:num w:numId="2" w16cid:durableId="309020892">
    <w:abstractNumId w:val="11"/>
  </w:num>
  <w:num w:numId="3" w16cid:durableId="555164344">
    <w:abstractNumId w:val="6"/>
  </w:num>
  <w:num w:numId="4" w16cid:durableId="1074352662">
    <w:abstractNumId w:val="4"/>
  </w:num>
  <w:num w:numId="5" w16cid:durableId="12263932">
    <w:abstractNumId w:val="1"/>
  </w:num>
  <w:num w:numId="6" w16cid:durableId="313149229">
    <w:abstractNumId w:val="8"/>
  </w:num>
  <w:num w:numId="7" w16cid:durableId="462314583">
    <w:abstractNumId w:val="2"/>
  </w:num>
  <w:num w:numId="8" w16cid:durableId="1288857334">
    <w:abstractNumId w:val="3"/>
  </w:num>
  <w:num w:numId="9" w16cid:durableId="969094645">
    <w:abstractNumId w:val="7"/>
  </w:num>
  <w:num w:numId="10" w16cid:durableId="1142623161">
    <w:abstractNumId w:val="5"/>
  </w:num>
  <w:num w:numId="11" w16cid:durableId="1698190591">
    <w:abstractNumId w:val="10"/>
  </w:num>
  <w:num w:numId="12" w16cid:durableId="43799022">
    <w:abstractNumId w:val="9"/>
  </w:num>
  <w:num w:numId="13" w16cid:durableId="20625588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5"/>
    <w:rsid w:val="00001919"/>
    <w:rsid w:val="000031A6"/>
    <w:rsid w:val="00004B3E"/>
    <w:rsid w:val="000059DC"/>
    <w:rsid w:val="00006DA3"/>
    <w:rsid w:val="00006E00"/>
    <w:rsid w:val="00012229"/>
    <w:rsid w:val="00015B97"/>
    <w:rsid w:val="00017821"/>
    <w:rsid w:val="00020610"/>
    <w:rsid w:val="000211A5"/>
    <w:rsid w:val="000255D0"/>
    <w:rsid w:val="00026054"/>
    <w:rsid w:val="00027E09"/>
    <w:rsid w:val="00030DF0"/>
    <w:rsid w:val="000356CA"/>
    <w:rsid w:val="00035AC6"/>
    <w:rsid w:val="00036573"/>
    <w:rsid w:val="00037027"/>
    <w:rsid w:val="00037499"/>
    <w:rsid w:val="0004063A"/>
    <w:rsid w:val="0004440D"/>
    <w:rsid w:val="00045393"/>
    <w:rsid w:val="0004726B"/>
    <w:rsid w:val="00047EB3"/>
    <w:rsid w:val="00050517"/>
    <w:rsid w:val="00051241"/>
    <w:rsid w:val="00051FF7"/>
    <w:rsid w:val="00054291"/>
    <w:rsid w:val="000562C4"/>
    <w:rsid w:val="00056E40"/>
    <w:rsid w:val="00060772"/>
    <w:rsid w:val="00060E20"/>
    <w:rsid w:val="00061C1D"/>
    <w:rsid w:val="0006337B"/>
    <w:rsid w:val="000634A8"/>
    <w:rsid w:val="00065FF7"/>
    <w:rsid w:val="00066780"/>
    <w:rsid w:val="00066AAF"/>
    <w:rsid w:val="000716CF"/>
    <w:rsid w:val="00072426"/>
    <w:rsid w:val="00072D91"/>
    <w:rsid w:val="00073C19"/>
    <w:rsid w:val="00081623"/>
    <w:rsid w:val="00082F8E"/>
    <w:rsid w:val="00083EB3"/>
    <w:rsid w:val="000840E3"/>
    <w:rsid w:val="00084D43"/>
    <w:rsid w:val="000850C7"/>
    <w:rsid w:val="000877BD"/>
    <w:rsid w:val="000A2049"/>
    <w:rsid w:val="000A22E7"/>
    <w:rsid w:val="000A4386"/>
    <w:rsid w:val="000A5833"/>
    <w:rsid w:val="000A5D1E"/>
    <w:rsid w:val="000B283A"/>
    <w:rsid w:val="000B39B4"/>
    <w:rsid w:val="000B46B7"/>
    <w:rsid w:val="000C1553"/>
    <w:rsid w:val="000C322F"/>
    <w:rsid w:val="000C3E14"/>
    <w:rsid w:val="000C46A4"/>
    <w:rsid w:val="000C7CA5"/>
    <w:rsid w:val="000D17A4"/>
    <w:rsid w:val="000D2133"/>
    <w:rsid w:val="000D489F"/>
    <w:rsid w:val="000D4AF7"/>
    <w:rsid w:val="000D793D"/>
    <w:rsid w:val="000E1750"/>
    <w:rsid w:val="000E1DC8"/>
    <w:rsid w:val="000E27E4"/>
    <w:rsid w:val="000E282E"/>
    <w:rsid w:val="000E40C6"/>
    <w:rsid w:val="000E43F4"/>
    <w:rsid w:val="000E4E42"/>
    <w:rsid w:val="000E75E5"/>
    <w:rsid w:val="000F3257"/>
    <w:rsid w:val="000F3CDD"/>
    <w:rsid w:val="000F49F0"/>
    <w:rsid w:val="000F601F"/>
    <w:rsid w:val="000F7262"/>
    <w:rsid w:val="0010004D"/>
    <w:rsid w:val="00100120"/>
    <w:rsid w:val="00101520"/>
    <w:rsid w:val="00101A13"/>
    <w:rsid w:val="00105CDA"/>
    <w:rsid w:val="00112936"/>
    <w:rsid w:val="00116C5A"/>
    <w:rsid w:val="00120A34"/>
    <w:rsid w:val="00121D37"/>
    <w:rsid w:val="00121DA8"/>
    <w:rsid w:val="0012413F"/>
    <w:rsid w:val="00126434"/>
    <w:rsid w:val="00130985"/>
    <w:rsid w:val="00133438"/>
    <w:rsid w:val="00133F82"/>
    <w:rsid w:val="00136447"/>
    <w:rsid w:val="00137B70"/>
    <w:rsid w:val="00137FAD"/>
    <w:rsid w:val="00140181"/>
    <w:rsid w:val="00140323"/>
    <w:rsid w:val="00140396"/>
    <w:rsid w:val="001406EE"/>
    <w:rsid w:val="001409BB"/>
    <w:rsid w:val="00142043"/>
    <w:rsid w:val="00142FA2"/>
    <w:rsid w:val="00144B51"/>
    <w:rsid w:val="001503B4"/>
    <w:rsid w:val="00150B75"/>
    <w:rsid w:val="00150E7A"/>
    <w:rsid w:val="00150EA8"/>
    <w:rsid w:val="00151993"/>
    <w:rsid w:val="00152F78"/>
    <w:rsid w:val="001568F3"/>
    <w:rsid w:val="00161662"/>
    <w:rsid w:val="001628EA"/>
    <w:rsid w:val="00163078"/>
    <w:rsid w:val="001634E0"/>
    <w:rsid w:val="001659F2"/>
    <w:rsid w:val="00170A99"/>
    <w:rsid w:val="0017185B"/>
    <w:rsid w:val="00171D33"/>
    <w:rsid w:val="001756BF"/>
    <w:rsid w:val="00180ADF"/>
    <w:rsid w:val="00180D4E"/>
    <w:rsid w:val="0018443D"/>
    <w:rsid w:val="00185299"/>
    <w:rsid w:val="00185637"/>
    <w:rsid w:val="001860B4"/>
    <w:rsid w:val="00187497"/>
    <w:rsid w:val="001906BC"/>
    <w:rsid w:val="0019273A"/>
    <w:rsid w:val="00194513"/>
    <w:rsid w:val="001962B9"/>
    <w:rsid w:val="00197C8C"/>
    <w:rsid w:val="001A34DC"/>
    <w:rsid w:val="001A4746"/>
    <w:rsid w:val="001A519B"/>
    <w:rsid w:val="001A6E5F"/>
    <w:rsid w:val="001A7E16"/>
    <w:rsid w:val="001B5828"/>
    <w:rsid w:val="001B59A6"/>
    <w:rsid w:val="001B74C1"/>
    <w:rsid w:val="001C2B86"/>
    <w:rsid w:val="001C3614"/>
    <w:rsid w:val="001C66B3"/>
    <w:rsid w:val="001C7DDC"/>
    <w:rsid w:val="001D0D2D"/>
    <w:rsid w:val="001D2FCD"/>
    <w:rsid w:val="001D3B8C"/>
    <w:rsid w:val="001D3F22"/>
    <w:rsid w:val="001D5C00"/>
    <w:rsid w:val="001D5F1D"/>
    <w:rsid w:val="001D6236"/>
    <w:rsid w:val="001D6EDC"/>
    <w:rsid w:val="001D728D"/>
    <w:rsid w:val="001D7EB3"/>
    <w:rsid w:val="001E3A4E"/>
    <w:rsid w:val="001E77C6"/>
    <w:rsid w:val="001F34F8"/>
    <w:rsid w:val="001F39A5"/>
    <w:rsid w:val="001F4C62"/>
    <w:rsid w:val="001F50E5"/>
    <w:rsid w:val="001F581D"/>
    <w:rsid w:val="001F67DD"/>
    <w:rsid w:val="00206ADF"/>
    <w:rsid w:val="002109A3"/>
    <w:rsid w:val="00210BBD"/>
    <w:rsid w:val="002123F3"/>
    <w:rsid w:val="00213F16"/>
    <w:rsid w:val="00213F7D"/>
    <w:rsid w:val="00217BA4"/>
    <w:rsid w:val="0022005A"/>
    <w:rsid w:val="00221411"/>
    <w:rsid w:val="00221B1F"/>
    <w:rsid w:val="00222718"/>
    <w:rsid w:val="00222FBE"/>
    <w:rsid w:val="002244BB"/>
    <w:rsid w:val="0022600B"/>
    <w:rsid w:val="002261B7"/>
    <w:rsid w:val="002273C7"/>
    <w:rsid w:val="00227BB2"/>
    <w:rsid w:val="002327CA"/>
    <w:rsid w:val="00232E91"/>
    <w:rsid w:val="00234814"/>
    <w:rsid w:val="00234E73"/>
    <w:rsid w:val="00234F14"/>
    <w:rsid w:val="00235776"/>
    <w:rsid w:val="00240F1A"/>
    <w:rsid w:val="002413E0"/>
    <w:rsid w:val="00242021"/>
    <w:rsid w:val="00243D61"/>
    <w:rsid w:val="00251C9B"/>
    <w:rsid w:val="00255600"/>
    <w:rsid w:val="00255C3A"/>
    <w:rsid w:val="00257DD4"/>
    <w:rsid w:val="00260A6E"/>
    <w:rsid w:val="00260FF4"/>
    <w:rsid w:val="00261246"/>
    <w:rsid w:val="00261598"/>
    <w:rsid w:val="00262EFE"/>
    <w:rsid w:val="00262F84"/>
    <w:rsid w:val="002644DE"/>
    <w:rsid w:val="002646E8"/>
    <w:rsid w:val="00265F74"/>
    <w:rsid w:val="002665B9"/>
    <w:rsid w:val="0027140B"/>
    <w:rsid w:val="00272D3A"/>
    <w:rsid w:val="002778C7"/>
    <w:rsid w:val="00277EF3"/>
    <w:rsid w:val="0028215E"/>
    <w:rsid w:val="002833D6"/>
    <w:rsid w:val="00285563"/>
    <w:rsid w:val="002907F9"/>
    <w:rsid w:val="00294E07"/>
    <w:rsid w:val="00296A5E"/>
    <w:rsid w:val="002A1C3E"/>
    <w:rsid w:val="002A2526"/>
    <w:rsid w:val="002A5222"/>
    <w:rsid w:val="002A5E66"/>
    <w:rsid w:val="002A71C1"/>
    <w:rsid w:val="002B1C9E"/>
    <w:rsid w:val="002B1E7A"/>
    <w:rsid w:val="002B1EF9"/>
    <w:rsid w:val="002B581D"/>
    <w:rsid w:val="002B6EDE"/>
    <w:rsid w:val="002B7A2E"/>
    <w:rsid w:val="002B7F20"/>
    <w:rsid w:val="002C3E40"/>
    <w:rsid w:val="002C57EA"/>
    <w:rsid w:val="002D1579"/>
    <w:rsid w:val="002D2B4F"/>
    <w:rsid w:val="002D58D2"/>
    <w:rsid w:val="002D6FDF"/>
    <w:rsid w:val="002E028B"/>
    <w:rsid w:val="002E1519"/>
    <w:rsid w:val="002E2B56"/>
    <w:rsid w:val="002E4457"/>
    <w:rsid w:val="002E4DEB"/>
    <w:rsid w:val="002E76BA"/>
    <w:rsid w:val="002E77D2"/>
    <w:rsid w:val="002F0B96"/>
    <w:rsid w:val="002F142B"/>
    <w:rsid w:val="002F18E3"/>
    <w:rsid w:val="002F2D5E"/>
    <w:rsid w:val="002F659A"/>
    <w:rsid w:val="002F6CB1"/>
    <w:rsid w:val="002F7428"/>
    <w:rsid w:val="00300E6C"/>
    <w:rsid w:val="00302806"/>
    <w:rsid w:val="003060E1"/>
    <w:rsid w:val="00314218"/>
    <w:rsid w:val="00314B52"/>
    <w:rsid w:val="003159B3"/>
    <w:rsid w:val="0032016C"/>
    <w:rsid w:val="0032478E"/>
    <w:rsid w:val="00327227"/>
    <w:rsid w:val="00334F94"/>
    <w:rsid w:val="00335029"/>
    <w:rsid w:val="00347BF0"/>
    <w:rsid w:val="003512CC"/>
    <w:rsid w:val="00353999"/>
    <w:rsid w:val="00354893"/>
    <w:rsid w:val="00355CDE"/>
    <w:rsid w:val="003578A4"/>
    <w:rsid w:val="003609CC"/>
    <w:rsid w:val="00362A5F"/>
    <w:rsid w:val="00364DFD"/>
    <w:rsid w:val="00364FE6"/>
    <w:rsid w:val="003664F0"/>
    <w:rsid w:val="00372FEA"/>
    <w:rsid w:val="00373E02"/>
    <w:rsid w:val="00374E74"/>
    <w:rsid w:val="00377236"/>
    <w:rsid w:val="0037781E"/>
    <w:rsid w:val="00380950"/>
    <w:rsid w:val="00380FED"/>
    <w:rsid w:val="003834F1"/>
    <w:rsid w:val="00387B10"/>
    <w:rsid w:val="0039030E"/>
    <w:rsid w:val="00390F59"/>
    <w:rsid w:val="00391B0D"/>
    <w:rsid w:val="003963D0"/>
    <w:rsid w:val="00396B9B"/>
    <w:rsid w:val="00396F68"/>
    <w:rsid w:val="003A0B9A"/>
    <w:rsid w:val="003A5FD5"/>
    <w:rsid w:val="003A6A88"/>
    <w:rsid w:val="003B28D3"/>
    <w:rsid w:val="003B47F2"/>
    <w:rsid w:val="003B6506"/>
    <w:rsid w:val="003C1EF4"/>
    <w:rsid w:val="003C34F7"/>
    <w:rsid w:val="003C54CD"/>
    <w:rsid w:val="003C735B"/>
    <w:rsid w:val="003D15E0"/>
    <w:rsid w:val="003D574A"/>
    <w:rsid w:val="003D604C"/>
    <w:rsid w:val="003D7BA8"/>
    <w:rsid w:val="003E29BD"/>
    <w:rsid w:val="003E2CF6"/>
    <w:rsid w:val="003E590D"/>
    <w:rsid w:val="003E76B5"/>
    <w:rsid w:val="003F068C"/>
    <w:rsid w:val="003F0F5B"/>
    <w:rsid w:val="003F3D7B"/>
    <w:rsid w:val="003F3F1A"/>
    <w:rsid w:val="003F47BB"/>
    <w:rsid w:val="003F568C"/>
    <w:rsid w:val="003F5889"/>
    <w:rsid w:val="00403F20"/>
    <w:rsid w:val="00404232"/>
    <w:rsid w:val="00405530"/>
    <w:rsid w:val="00411339"/>
    <w:rsid w:val="00414094"/>
    <w:rsid w:val="00415576"/>
    <w:rsid w:val="0041594F"/>
    <w:rsid w:val="00415B66"/>
    <w:rsid w:val="0041686B"/>
    <w:rsid w:val="00420FF9"/>
    <w:rsid w:val="00421D66"/>
    <w:rsid w:val="00423E32"/>
    <w:rsid w:val="00424B46"/>
    <w:rsid w:val="004274ED"/>
    <w:rsid w:val="00427613"/>
    <w:rsid w:val="00427F59"/>
    <w:rsid w:val="00431D85"/>
    <w:rsid w:val="00434590"/>
    <w:rsid w:val="00436C87"/>
    <w:rsid w:val="004379FC"/>
    <w:rsid w:val="004425BF"/>
    <w:rsid w:val="00446537"/>
    <w:rsid w:val="0045289A"/>
    <w:rsid w:val="004543A3"/>
    <w:rsid w:val="00455443"/>
    <w:rsid w:val="00460A76"/>
    <w:rsid w:val="00470D42"/>
    <w:rsid w:val="00471D0C"/>
    <w:rsid w:val="004726BF"/>
    <w:rsid w:val="004749D7"/>
    <w:rsid w:val="00476FF8"/>
    <w:rsid w:val="00481AAB"/>
    <w:rsid w:val="004831C5"/>
    <w:rsid w:val="00484BC4"/>
    <w:rsid w:val="0048628B"/>
    <w:rsid w:val="0048763E"/>
    <w:rsid w:val="00495934"/>
    <w:rsid w:val="00495C85"/>
    <w:rsid w:val="004A1FD2"/>
    <w:rsid w:val="004A6295"/>
    <w:rsid w:val="004B0757"/>
    <w:rsid w:val="004B1C7F"/>
    <w:rsid w:val="004B45E9"/>
    <w:rsid w:val="004B5724"/>
    <w:rsid w:val="004C1BCB"/>
    <w:rsid w:val="004C4FC8"/>
    <w:rsid w:val="004C6121"/>
    <w:rsid w:val="004C7CFB"/>
    <w:rsid w:val="004D2645"/>
    <w:rsid w:val="004D2FE5"/>
    <w:rsid w:val="004D3902"/>
    <w:rsid w:val="004D54C8"/>
    <w:rsid w:val="004D70DC"/>
    <w:rsid w:val="004E100F"/>
    <w:rsid w:val="004E4FC8"/>
    <w:rsid w:val="004E6A55"/>
    <w:rsid w:val="004E750A"/>
    <w:rsid w:val="004E7FB1"/>
    <w:rsid w:val="004F0C65"/>
    <w:rsid w:val="004F5F64"/>
    <w:rsid w:val="004F68E1"/>
    <w:rsid w:val="004F7693"/>
    <w:rsid w:val="004F7B5F"/>
    <w:rsid w:val="004F7C26"/>
    <w:rsid w:val="0050243C"/>
    <w:rsid w:val="00504511"/>
    <w:rsid w:val="00505084"/>
    <w:rsid w:val="0050639A"/>
    <w:rsid w:val="005069AA"/>
    <w:rsid w:val="005069B2"/>
    <w:rsid w:val="00507560"/>
    <w:rsid w:val="005075BE"/>
    <w:rsid w:val="00507C29"/>
    <w:rsid w:val="00511E24"/>
    <w:rsid w:val="00512E06"/>
    <w:rsid w:val="00520C67"/>
    <w:rsid w:val="005220C6"/>
    <w:rsid w:val="005247F8"/>
    <w:rsid w:val="0053132D"/>
    <w:rsid w:val="00531B56"/>
    <w:rsid w:val="00532A88"/>
    <w:rsid w:val="005344D3"/>
    <w:rsid w:val="005351DD"/>
    <w:rsid w:val="00536229"/>
    <w:rsid w:val="005375FE"/>
    <w:rsid w:val="0053C2BF"/>
    <w:rsid w:val="0054433F"/>
    <w:rsid w:val="00546A61"/>
    <w:rsid w:val="005476C5"/>
    <w:rsid w:val="005505AC"/>
    <w:rsid w:val="00555732"/>
    <w:rsid w:val="0055575B"/>
    <w:rsid w:val="00556113"/>
    <w:rsid w:val="005576A4"/>
    <w:rsid w:val="00560B73"/>
    <w:rsid w:val="0056700D"/>
    <w:rsid w:val="0056756A"/>
    <w:rsid w:val="0057072B"/>
    <w:rsid w:val="00571F53"/>
    <w:rsid w:val="0057303C"/>
    <w:rsid w:val="0057340A"/>
    <w:rsid w:val="00574FB2"/>
    <w:rsid w:val="005778DA"/>
    <w:rsid w:val="00583301"/>
    <w:rsid w:val="005835E0"/>
    <w:rsid w:val="0058360C"/>
    <w:rsid w:val="00583FDE"/>
    <w:rsid w:val="00587713"/>
    <w:rsid w:val="005878C6"/>
    <w:rsid w:val="0059032D"/>
    <w:rsid w:val="0059342F"/>
    <w:rsid w:val="00593B38"/>
    <w:rsid w:val="005956C3"/>
    <w:rsid w:val="005A100A"/>
    <w:rsid w:val="005A1B4F"/>
    <w:rsid w:val="005A3171"/>
    <w:rsid w:val="005A48E6"/>
    <w:rsid w:val="005A669E"/>
    <w:rsid w:val="005B2843"/>
    <w:rsid w:val="005B4839"/>
    <w:rsid w:val="005B56BD"/>
    <w:rsid w:val="005C31C6"/>
    <w:rsid w:val="005C40F3"/>
    <w:rsid w:val="005C4DB9"/>
    <w:rsid w:val="005D29E5"/>
    <w:rsid w:val="005D3D02"/>
    <w:rsid w:val="005D4A7A"/>
    <w:rsid w:val="005D5652"/>
    <w:rsid w:val="005D5EAA"/>
    <w:rsid w:val="005D65F2"/>
    <w:rsid w:val="005D7C4A"/>
    <w:rsid w:val="005E13B4"/>
    <w:rsid w:val="005E2981"/>
    <w:rsid w:val="005F27BC"/>
    <w:rsid w:val="005F6DBF"/>
    <w:rsid w:val="005F7D6A"/>
    <w:rsid w:val="00603B25"/>
    <w:rsid w:val="00604477"/>
    <w:rsid w:val="00610E1C"/>
    <w:rsid w:val="006151D9"/>
    <w:rsid w:val="006155D6"/>
    <w:rsid w:val="00616953"/>
    <w:rsid w:val="00616B15"/>
    <w:rsid w:val="00620552"/>
    <w:rsid w:val="006268E9"/>
    <w:rsid w:val="00632C22"/>
    <w:rsid w:val="006341F5"/>
    <w:rsid w:val="00635135"/>
    <w:rsid w:val="006368B3"/>
    <w:rsid w:val="00643990"/>
    <w:rsid w:val="00645D2E"/>
    <w:rsid w:val="006465E5"/>
    <w:rsid w:val="00646726"/>
    <w:rsid w:val="00652CD3"/>
    <w:rsid w:val="006535AC"/>
    <w:rsid w:val="0065428A"/>
    <w:rsid w:val="00654526"/>
    <w:rsid w:val="0065639A"/>
    <w:rsid w:val="00660E73"/>
    <w:rsid w:val="00661F6F"/>
    <w:rsid w:val="006622AC"/>
    <w:rsid w:val="0066444A"/>
    <w:rsid w:val="00666624"/>
    <w:rsid w:val="00670F75"/>
    <w:rsid w:val="00671389"/>
    <w:rsid w:val="0067378D"/>
    <w:rsid w:val="006737B1"/>
    <w:rsid w:val="00673F9F"/>
    <w:rsid w:val="006744C7"/>
    <w:rsid w:val="00674B0B"/>
    <w:rsid w:val="00676D8C"/>
    <w:rsid w:val="006809C2"/>
    <w:rsid w:val="00680F1E"/>
    <w:rsid w:val="00681F6C"/>
    <w:rsid w:val="00682A8F"/>
    <w:rsid w:val="00683FEC"/>
    <w:rsid w:val="00684118"/>
    <w:rsid w:val="00685150"/>
    <w:rsid w:val="006855D4"/>
    <w:rsid w:val="0069333D"/>
    <w:rsid w:val="006933C4"/>
    <w:rsid w:val="00694B6E"/>
    <w:rsid w:val="00694B89"/>
    <w:rsid w:val="006950CC"/>
    <w:rsid w:val="006A3039"/>
    <w:rsid w:val="006A4F80"/>
    <w:rsid w:val="006A5B32"/>
    <w:rsid w:val="006A71FF"/>
    <w:rsid w:val="006B4E42"/>
    <w:rsid w:val="006B5A5B"/>
    <w:rsid w:val="006B5D77"/>
    <w:rsid w:val="006C1DF8"/>
    <w:rsid w:val="006C20B5"/>
    <w:rsid w:val="006C3791"/>
    <w:rsid w:val="006C6794"/>
    <w:rsid w:val="006D722D"/>
    <w:rsid w:val="006E01F9"/>
    <w:rsid w:val="006E166B"/>
    <w:rsid w:val="006E25A6"/>
    <w:rsid w:val="006E61D5"/>
    <w:rsid w:val="006E6619"/>
    <w:rsid w:val="006E68E3"/>
    <w:rsid w:val="006E6C23"/>
    <w:rsid w:val="006F0CF3"/>
    <w:rsid w:val="006F2597"/>
    <w:rsid w:val="006F4E2C"/>
    <w:rsid w:val="007047A4"/>
    <w:rsid w:val="0070582B"/>
    <w:rsid w:val="00705913"/>
    <w:rsid w:val="00705D65"/>
    <w:rsid w:val="007065F9"/>
    <w:rsid w:val="007070CA"/>
    <w:rsid w:val="0070721B"/>
    <w:rsid w:val="00712E17"/>
    <w:rsid w:val="00712F50"/>
    <w:rsid w:val="0071675B"/>
    <w:rsid w:val="00716E5A"/>
    <w:rsid w:val="00727847"/>
    <w:rsid w:val="00731294"/>
    <w:rsid w:val="0073140C"/>
    <w:rsid w:val="007314F3"/>
    <w:rsid w:val="00736166"/>
    <w:rsid w:val="00736F24"/>
    <w:rsid w:val="00740A2C"/>
    <w:rsid w:val="00740C48"/>
    <w:rsid w:val="007416B3"/>
    <w:rsid w:val="007420D9"/>
    <w:rsid w:val="0074400C"/>
    <w:rsid w:val="00745E3F"/>
    <w:rsid w:val="00745F61"/>
    <w:rsid w:val="0074704B"/>
    <w:rsid w:val="00754D1C"/>
    <w:rsid w:val="00760DBA"/>
    <w:rsid w:val="007616C2"/>
    <w:rsid w:val="00763B69"/>
    <w:rsid w:val="0076461D"/>
    <w:rsid w:val="00764FA8"/>
    <w:rsid w:val="0076644F"/>
    <w:rsid w:val="0076740F"/>
    <w:rsid w:val="00767F64"/>
    <w:rsid w:val="0077086B"/>
    <w:rsid w:val="00771E7D"/>
    <w:rsid w:val="00776460"/>
    <w:rsid w:val="007779E3"/>
    <w:rsid w:val="00782297"/>
    <w:rsid w:val="007843F1"/>
    <w:rsid w:val="00785541"/>
    <w:rsid w:val="00787D39"/>
    <w:rsid w:val="00790017"/>
    <w:rsid w:val="00790963"/>
    <w:rsid w:val="007909EF"/>
    <w:rsid w:val="0079408E"/>
    <w:rsid w:val="0079423A"/>
    <w:rsid w:val="00794832"/>
    <w:rsid w:val="00795782"/>
    <w:rsid w:val="007A0671"/>
    <w:rsid w:val="007A0E5F"/>
    <w:rsid w:val="007A1A53"/>
    <w:rsid w:val="007A1C60"/>
    <w:rsid w:val="007A3026"/>
    <w:rsid w:val="007A69A0"/>
    <w:rsid w:val="007A7CDB"/>
    <w:rsid w:val="007B0D28"/>
    <w:rsid w:val="007B2CC4"/>
    <w:rsid w:val="007B7D98"/>
    <w:rsid w:val="007C128A"/>
    <w:rsid w:val="007D1BFD"/>
    <w:rsid w:val="007D3CAD"/>
    <w:rsid w:val="007D4B08"/>
    <w:rsid w:val="007D5807"/>
    <w:rsid w:val="007D641C"/>
    <w:rsid w:val="007D6689"/>
    <w:rsid w:val="007E070C"/>
    <w:rsid w:val="007E0EB0"/>
    <w:rsid w:val="007E534C"/>
    <w:rsid w:val="007E5B0F"/>
    <w:rsid w:val="007F096A"/>
    <w:rsid w:val="007F0E68"/>
    <w:rsid w:val="007F11DB"/>
    <w:rsid w:val="007F1283"/>
    <w:rsid w:val="007F27BB"/>
    <w:rsid w:val="007F2BE9"/>
    <w:rsid w:val="007F43F4"/>
    <w:rsid w:val="007F4E7B"/>
    <w:rsid w:val="00805282"/>
    <w:rsid w:val="00811D39"/>
    <w:rsid w:val="00811F6F"/>
    <w:rsid w:val="008140FB"/>
    <w:rsid w:val="00814E0D"/>
    <w:rsid w:val="00817002"/>
    <w:rsid w:val="0081756F"/>
    <w:rsid w:val="0082212D"/>
    <w:rsid w:val="00825A0D"/>
    <w:rsid w:val="00833184"/>
    <w:rsid w:val="00840B00"/>
    <w:rsid w:val="008454D4"/>
    <w:rsid w:val="008457AA"/>
    <w:rsid w:val="00850B7D"/>
    <w:rsid w:val="00851790"/>
    <w:rsid w:val="00855577"/>
    <w:rsid w:val="00862054"/>
    <w:rsid w:val="00862232"/>
    <w:rsid w:val="00862D05"/>
    <w:rsid w:val="00862FB0"/>
    <w:rsid w:val="00863491"/>
    <w:rsid w:val="008641ED"/>
    <w:rsid w:val="00870D53"/>
    <w:rsid w:val="00872916"/>
    <w:rsid w:val="00874E56"/>
    <w:rsid w:val="00883737"/>
    <w:rsid w:val="00883D46"/>
    <w:rsid w:val="00884745"/>
    <w:rsid w:val="00884809"/>
    <w:rsid w:val="00884DC2"/>
    <w:rsid w:val="00885674"/>
    <w:rsid w:val="0089193A"/>
    <w:rsid w:val="00894FDE"/>
    <w:rsid w:val="00895A22"/>
    <w:rsid w:val="0089685D"/>
    <w:rsid w:val="00897A4C"/>
    <w:rsid w:val="008A5342"/>
    <w:rsid w:val="008A67B6"/>
    <w:rsid w:val="008B2945"/>
    <w:rsid w:val="008B3772"/>
    <w:rsid w:val="008B3DC5"/>
    <w:rsid w:val="008B433C"/>
    <w:rsid w:val="008B51B1"/>
    <w:rsid w:val="008B62DC"/>
    <w:rsid w:val="008B7C5D"/>
    <w:rsid w:val="008C0884"/>
    <w:rsid w:val="008C4514"/>
    <w:rsid w:val="008C682D"/>
    <w:rsid w:val="008C6FD8"/>
    <w:rsid w:val="008C7347"/>
    <w:rsid w:val="008D1DC2"/>
    <w:rsid w:val="008D3E65"/>
    <w:rsid w:val="008D74F9"/>
    <w:rsid w:val="008E271C"/>
    <w:rsid w:val="008E35CF"/>
    <w:rsid w:val="008E4A6E"/>
    <w:rsid w:val="008F17D9"/>
    <w:rsid w:val="00900157"/>
    <w:rsid w:val="00900D3E"/>
    <w:rsid w:val="00901200"/>
    <w:rsid w:val="0090175B"/>
    <w:rsid w:val="0090222C"/>
    <w:rsid w:val="00902DBD"/>
    <w:rsid w:val="00903695"/>
    <w:rsid w:val="0090390E"/>
    <w:rsid w:val="00903B3D"/>
    <w:rsid w:val="0090777D"/>
    <w:rsid w:val="0091000D"/>
    <w:rsid w:val="009106DA"/>
    <w:rsid w:val="0091147B"/>
    <w:rsid w:val="00912D72"/>
    <w:rsid w:val="00916D15"/>
    <w:rsid w:val="00916EFE"/>
    <w:rsid w:val="00917A18"/>
    <w:rsid w:val="00924B4F"/>
    <w:rsid w:val="00926746"/>
    <w:rsid w:val="00927B12"/>
    <w:rsid w:val="00927E83"/>
    <w:rsid w:val="0093073B"/>
    <w:rsid w:val="00930D74"/>
    <w:rsid w:val="00932378"/>
    <w:rsid w:val="009340FA"/>
    <w:rsid w:val="00943435"/>
    <w:rsid w:val="00951A59"/>
    <w:rsid w:val="00951D33"/>
    <w:rsid w:val="009537DD"/>
    <w:rsid w:val="00955723"/>
    <w:rsid w:val="00955B20"/>
    <w:rsid w:val="00961F4B"/>
    <w:rsid w:val="0096222A"/>
    <w:rsid w:val="009641F5"/>
    <w:rsid w:val="009642E3"/>
    <w:rsid w:val="00967891"/>
    <w:rsid w:val="00967B16"/>
    <w:rsid w:val="00974F6F"/>
    <w:rsid w:val="00975D02"/>
    <w:rsid w:val="00977A9A"/>
    <w:rsid w:val="00983D4A"/>
    <w:rsid w:val="0098770D"/>
    <w:rsid w:val="00987CD8"/>
    <w:rsid w:val="00992E05"/>
    <w:rsid w:val="00996A3A"/>
    <w:rsid w:val="009A0732"/>
    <w:rsid w:val="009A0967"/>
    <w:rsid w:val="009A33F6"/>
    <w:rsid w:val="009A4828"/>
    <w:rsid w:val="009A4946"/>
    <w:rsid w:val="009B10CD"/>
    <w:rsid w:val="009B122F"/>
    <w:rsid w:val="009B5BF6"/>
    <w:rsid w:val="009B6402"/>
    <w:rsid w:val="009C03FF"/>
    <w:rsid w:val="009C24A3"/>
    <w:rsid w:val="009C7F41"/>
    <w:rsid w:val="009D199C"/>
    <w:rsid w:val="009D2079"/>
    <w:rsid w:val="009D54E3"/>
    <w:rsid w:val="009E3187"/>
    <w:rsid w:val="009E6BAC"/>
    <w:rsid w:val="009E75D5"/>
    <w:rsid w:val="009F062C"/>
    <w:rsid w:val="009F092F"/>
    <w:rsid w:val="009F1F7B"/>
    <w:rsid w:val="009F2DC8"/>
    <w:rsid w:val="009F5456"/>
    <w:rsid w:val="00A01210"/>
    <w:rsid w:val="00A02223"/>
    <w:rsid w:val="00A02308"/>
    <w:rsid w:val="00A0285A"/>
    <w:rsid w:val="00A02A7B"/>
    <w:rsid w:val="00A05B8F"/>
    <w:rsid w:val="00A07D88"/>
    <w:rsid w:val="00A13CA1"/>
    <w:rsid w:val="00A13E23"/>
    <w:rsid w:val="00A143D7"/>
    <w:rsid w:val="00A156BB"/>
    <w:rsid w:val="00A15DA0"/>
    <w:rsid w:val="00A16279"/>
    <w:rsid w:val="00A17452"/>
    <w:rsid w:val="00A17A37"/>
    <w:rsid w:val="00A20130"/>
    <w:rsid w:val="00A20450"/>
    <w:rsid w:val="00A217A1"/>
    <w:rsid w:val="00A226CB"/>
    <w:rsid w:val="00A22AF7"/>
    <w:rsid w:val="00A2394B"/>
    <w:rsid w:val="00A27B59"/>
    <w:rsid w:val="00A334CD"/>
    <w:rsid w:val="00A37AE6"/>
    <w:rsid w:val="00A40C9D"/>
    <w:rsid w:val="00A42311"/>
    <w:rsid w:val="00A43E08"/>
    <w:rsid w:val="00A45600"/>
    <w:rsid w:val="00A469E8"/>
    <w:rsid w:val="00A5339C"/>
    <w:rsid w:val="00A54E70"/>
    <w:rsid w:val="00A55DB5"/>
    <w:rsid w:val="00A55F6F"/>
    <w:rsid w:val="00A57695"/>
    <w:rsid w:val="00A57E02"/>
    <w:rsid w:val="00A6019B"/>
    <w:rsid w:val="00A60FA3"/>
    <w:rsid w:val="00A61A3F"/>
    <w:rsid w:val="00A635B5"/>
    <w:rsid w:val="00A64756"/>
    <w:rsid w:val="00A6494F"/>
    <w:rsid w:val="00A65A8C"/>
    <w:rsid w:val="00A70726"/>
    <w:rsid w:val="00A71DB7"/>
    <w:rsid w:val="00A725B5"/>
    <w:rsid w:val="00A800A6"/>
    <w:rsid w:val="00A82810"/>
    <w:rsid w:val="00A84697"/>
    <w:rsid w:val="00A84819"/>
    <w:rsid w:val="00A86129"/>
    <w:rsid w:val="00A8642F"/>
    <w:rsid w:val="00A864E2"/>
    <w:rsid w:val="00A9060B"/>
    <w:rsid w:val="00A93121"/>
    <w:rsid w:val="00A976F6"/>
    <w:rsid w:val="00AA1797"/>
    <w:rsid w:val="00AA5DF3"/>
    <w:rsid w:val="00AB1DD4"/>
    <w:rsid w:val="00AB1F72"/>
    <w:rsid w:val="00AB4138"/>
    <w:rsid w:val="00AB549E"/>
    <w:rsid w:val="00AB6C82"/>
    <w:rsid w:val="00AB6CEA"/>
    <w:rsid w:val="00AB6D4C"/>
    <w:rsid w:val="00AB6E8B"/>
    <w:rsid w:val="00AB7AB2"/>
    <w:rsid w:val="00AC12DC"/>
    <w:rsid w:val="00AC1EC1"/>
    <w:rsid w:val="00AC23EB"/>
    <w:rsid w:val="00AC3D86"/>
    <w:rsid w:val="00AC517C"/>
    <w:rsid w:val="00AC75BA"/>
    <w:rsid w:val="00AD1D18"/>
    <w:rsid w:val="00AD1D89"/>
    <w:rsid w:val="00AD2A65"/>
    <w:rsid w:val="00AD3AC9"/>
    <w:rsid w:val="00AD74D0"/>
    <w:rsid w:val="00AE48B1"/>
    <w:rsid w:val="00AE5103"/>
    <w:rsid w:val="00AE51C2"/>
    <w:rsid w:val="00AF3259"/>
    <w:rsid w:val="00AF3298"/>
    <w:rsid w:val="00AF42E1"/>
    <w:rsid w:val="00AF4FF9"/>
    <w:rsid w:val="00AF5FC7"/>
    <w:rsid w:val="00AF6023"/>
    <w:rsid w:val="00AF7751"/>
    <w:rsid w:val="00B053ED"/>
    <w:rsid w:val="00B07BE4"/>
    <w:rsid w:val="00B1154A"/>
    <w:rsid w:val="00B13070"/>
    <w:rsid w:val="00B141A7"/>
    <w:rsid w:val="00B14406"/>
    <w:rsid w:val="00B14AB9"/>
    <w:rsid w:val="00B15437"/>
    <w:rsid w:val="00B1679E"/>
    <w:rsid w:val="00B26C2B"/>
    <w:rsid w:val="00B30DA8"/>
    <w:rsid w:val="00B35D3B"/>
    <w:rsid w:val="00B4114E"/>
    <w:rsid w:val="00B42C08"/>
    <w:rsid w:val="00B434EA"/>
    <w:rsid w:val="00B45DE9"/>
    <w:rsid w:val="00B46A07"/>
    <w:rsid w:val="00B470CA"/>
    <w:rsid w:val="00B525D5"/>
    <w:rsid w:val="00B52E4B"/>
    <w:rsid w:val="00B563BB"/>
    <w:rsid w:val="00B6024E"/>
    <w:rsid w:val="00B61609"/>
    <w:rsid w:val="00B65E25"/>
    <w:rsid w:val="00B66FAD"/>
    <w:rsid w:val="00B72DA9"/>
    <w:rsid w:val="00B75413"/>
    <w:rsid w:val="00B8137E"/>
    <w:rsid w:val="00B81F8E"/>
    <w:rsid w:val="00B82D46"/>
    <w:rsid w:val="00B8485C"/>
    <w:rsid w:val="00B862B5"/>
    <w:rsid w:val="00B879BD"/>
    <w:rsid w:val="00B87F13"/>
    <w:rsid w:val="00B91355"/>
    <w:rsid w:val="00B927A3"/>
    <w:rsid w:val="00B94278"/>
    <w:rsid w:val="00BA14C6"/>
    <w:rsid w:val="00BA25EB"/>
    <w:rsid w:val="00BA34F4"/>
    <w:rsid w:val="00BA78F8"/>
    <w:rsid w:val="00BB2C1C"/>
    <w:rsid w:val="00BB6773"/>
    <w:rsid w:val="00BB73F6"/>
    <w:rsid w:val="00BC4101"/>
    <w:rsid w:val="00BD05EE"/>
    <w:rsid w:val="00BD30B3"/>
    <w:rsid w:val="00BD4519"/>
    <w:rsid w:val="00BD72C2"/>
    <w:rsid w:val="00BD7A94"/>
    <w:rsid w:val="00BDC1EF"/>
    <w:rsid w:val="00BE2978"/>
    <w:rsid w:val="00BF38AC"/>
    <w:rsid w:val="00BF4B8B"/>
    <w:rsid w:val="00BF731F"/>
    <w:rsid w:val="00C02734"/>
    <w:rsid w:val="00C04347"/>
    <w:rsid w:val="00C05550"/>
    <w:rsid w:val="00C107BF"/>
    <w:rsid w:val="00C13B06"/>
    <w:rsid w:val="00C170C4"/>
    <w:rsid w:val="00C209CD"/>
    <w:rsid w:val="00C21CC5"/>
    <w:rsid w:val="00C22140"/>
    <w:rsid w:val="00C223B9"/>
    <w:rsid w:val="00C23A80"/>
    <w:rsid w:val="00C25B9B"/>
    <w:rsid w:val="00C25C2B"/>
    <w:rsid w:val="00C25FC6"/>
    <w:rsid w:val="00C271A7"/>
    <w:rsid w:val="00C31819"/>
    <w:rsid w:val="00C34286"/>
    <w:rsid w:val="00C34BB9"/>
    <w:rsid w:val="00C368C0"/>
    <w:rsid w:val="00C43770"/>
    <w:rsid w:val="00C4441D"/>
    <w:rsid w:val="00C47236"/>
    <w:rsid w:val="00C479D2"/>
    <w:rsid w:val="00C503C8"/>
    <w:rsid w:val="00C5097D"/>
    <w:rsid w:val="00C5107A"/>
    <w:rsid w:val="00C513CD"/>
    <w:rsid w:val="00C5196F"/>
    <w:rsid w:val="00C522B0"/>
    <w:rsid w:val="00C52BE1"/>
    <w:rsid w:val="00C5317A"/>
    <w:rsid w:val="00C53C36"/>
    <w:rsid w:val="00C53D09"/>
    <w:rsid w:val="00C604C1"/>
    <w:rsid w:val="00C61601"/>
    <w:rsid w:val="00C61A51"/>
    <w:rsid w:val="00C626DC"/>
    <w:rsid w:val="00C66EAB"/>
    <w:rsid w:val="00C75715"/>
    <w:rsid w:val="00C80C7E"/>
    <w:rsid w:val="00C82EF8"/>
    <w:rsid w:val="00C83A0B"/>
    <w:rsid w:val="00C84833"/>
    <w:rsid w:val="00C90473"/>
    <w:rsid w:val="00C90522"/>
    <w:rsid w:val="00C91094"/>
    <w:rsid w:val="00C93D3E"/>
    <w:rsid w:val="00C970F8"/>
    <w:rsid w:val="00CA1B16"/>
    <w:rsid w:val="00CA5DB5"/>
    <w:rsid w:val="00CA6445"/>
    <w:rsid w:val="00CA7356"/>
    <w:rsid w:val="00CB0113"/>
    <w:rsid w:val="00CB0629"/>
    <w:rsid w:val="00CB5CF5"/>
    <w:rsid w:val="00CB71BE"/>
    <w:rsid w:val="00CC29EE"/>
    <w:rsid w:val="00CC2B9A"/>
    <w:rsid w:val="00CD01B9"/>
    <w:rsid w:val="00CD10A5"/>
    <w:rsid w:val="00CD24F0"/>
    <w:rsid w:val="00CD2B68"/>
    <w:rsid w:val="00CD304B"/>
    <w:rsid w:val="00CD3D4B"/>
    <w:rsid w:val="00CD54E0"/>
    <w:rsid w:val="00CD656B"/>
    <w:rsid w:val="00CD78CC"/>
    <w:rsid w:val="00CD7991"/>
    <w:rsid w:val="00CE18C2"/>
    <w:rsid w:val="00CE2C77"/>
    <w:rsid w:val="00CE34D6"/>
    <w:rsid w:val="00CE36A7"/>
    <w:rsid w:val="00CE3D4D"/>
    <w:rsid w:val="00CE5A0D"/>
    <w:rsid w:val="00CF3373"/>
    <w:rsid w:val="00CF583F"/>
    <w:rsid w:val="00CF5DC9"/>
    <w:rsid w:val="00CF6697"/>
    <w:rsid w:val="00CF6C0A"/>
    <w:rsid w:val="00CF7A39"/>
    <w:rsid w:val="00D03377"/>
    <w:rsid w:val="00D04294"/>
    <w:rsid w:val="00D048D1"/>
    <w:rsid w:val="00D05582"/>
    <w:rsid w:val="00D06472"/>
    <w:rsid w:val="00D07FB7"/>
    <w:rsid w:val="00D10055"/>
    <w:rsid w:val="00D10DDC"/>
    <w:rsid w:val="00D13BA5"/>
    <w:rsid w:val="00D140F6"/>
    <w:rsid w:val="00D143B3"/>
    <w:rsid w:val="00D14E30"/>
    <w:rsid w:val="00D1778B"/>
    <w:rsid w:val="00D17DED"/>
    <w:rsid w:val="00D234AC"/>
    <w:rsid w:val="00D23753"/>
    <w:rsid w:val="00D26EFB"/>
    <w:rsid w:val="00D30F6C"/>
    <w:rsid w:val="00D35486"/>
    <w:rsid w:val="00D36DBC"/>
    <w:rsid w:val="00D376C6"/>
    <w:rsid w:val="00D408AE"/>
    <w:rsid w:val="00D419D9"/>
    <w:rsid w:val="00D469F6"/>
    <w:rsid w:val="00D5003F"/>
    <w:rsid w:val="00D51485"/>
    <w:rsid w:val="00D53807"/>
    <w:rsid w:val="00D546A0"/>
    <w:rsid w:val="00D62BA7"/>
    <w:rsid w:val="00D63EBD"/>
    <w:rsid w:val="00D64889"/>
    <w:rsid w:val="00D6775E"/>
    <w:rsid w:val="00D75018"/>
    <w:rsid w:val="00D75DF3"/>
    <w:rsid w:val="00D76375"/>
    <w:rsid w:val="00D76487"/>
    <w:rsid w:val="00D81ACF"/>
    <w:rsid w:val="00D9146F"/>
    <w:rsid w:val="00D94A64"/>
    <w:rsid w:val="00D974BA"/>
    <w:rsid w:val="00D9758C"/>
    <w:rsid w:val="00DA1110"/>
    <w:rsid w:val="00DA39E0"/>
    <w:rsid w:val="00DA720D"/>
    <w:rsid w:val="00DA7233"/>
    <w:rsid w:val="00DA742C"/>
    <w:rsid w:val="00DB0639"/>
    <w:rsid w:val="00DB1612"/>
    <w:rsid w:val="00DB2E2A"/>
    <w:rsid w:val="00DB2F93"/>
    <w:rsid w:val="00DB3971"/>
    <w:rsid w:val="00DB739E"/>
    <w:rsid w:val="00DB7936"/>
    <w:rsid w:val="00DB7A81"/>
    <w:rsid w:val="00DC0FB8"/>
    <w:rsid w:val="00DC3EC3"/>
    <w:rsid w:val="00DC57D0"/>
    <w:rsid w:val="00DD0136"/>
    <w:rsid w:val="00DD08B5"/>
    <w:rsid w:val="00DD09F8"/>
    <w:rsid w:val="00DD47D8"/>
    <w:rsid w:val="00DD525E"/>
    <w:rsid w:val="00DD58F6"/>
    <w:rsid w:val="00DD5A34"/>
    <w:rsid w:val="00DE676C"/>
    <w:rsid w:val="00DE7028"/>
    <w:rsid w:val="00DF17C9"/>
    <w:rsid w:val="00DF23B6"/>
    <w:rsid w:val="00DF28CA"/>
    <w:rsid w:val="00DF4BFE"/>
    <w:rsid w:val="00DF78C1"/>
    <w:rsid w:val="00E0009E"/>
    <w:rsid w:val="00E010FC"/>
    <w:rsid w:val="00E01C08"/>
    <w:rsid w:val="00E0238B"/>
    <w:rsid w:val="00E04616"/>
    <w:rsid w:val="00E060BF"/>
    <w:rsid w:val="00E061FF"/>
    <w:rsid w:val="00E07BEC"/>
    <w:rsid w:val="00E11D53"/>
    <w:rsid w:val="00E127DA"/>
    <w:rsid w:val="00E15F16"/>
    <w:rsid w:val="00E16B7A"/>
    <w:rsid w:val="00E17F12"/>
    <w:rsid w:val="00E17F2C"/>
    <w:rsid w:val="00E214CC"/>
    <w:rsid w:val="00E23111"/>
    <w:rsid w:val="00E240EB"/>
    <w:rsid w:val="00E25731"/>
    <w:rsid w:val="00E25C4D"/>
    <w:rsid w:val="00E26170"/>
    <w:rsid w:val="00E31D18"/>
    <w:rsid w:val="00E32E9D"/>
    <w:rsid w:val="00E34777"/>
    <w:rsid w:val="00E37C8F"/>
    <w:rsid w:val="00E42B0C"/>
    <w:rsid w:val="00E43B4E"/>
    <w:rsid w:val="00E4451E"/>
    <w:rsid w:val="00E47C38"/>
    <w:rsid w:val="00E52C63"/>
    <w:rsid w:val="00E534C4"/>
    <w:rsid w:val="00E549BE"/>
    <w:rsid w:val="00E57FFE"/>
    <w:rsid w:val="00E650D6"/>
    <w:rsid w:val="00E6758B"/>
    <w:rsid w:val="00E67655"/>
    <w:rsid w:val="00E67DB8"/>
    <w:rsid w:val="00E7364C"/>
    <w:rsid w:val="00E73688"/>
    <w:rsid w:val="00E751F1"/>
    <w:rsid w:val="00E774C2"/>
    <w:rsid w:val="00E80448"/>
    <w:rsid w:val="00E80DB0"/>
    <w:rsid w:val="00E843C9"/>
    <w:rsid w:val="00E87FC4"/>
    <w:rsid w:val="00E91838"/>
    <w:rsid w:val="00E92877"/>
    <w:rsid w:val="00E93983"/>
    <w:rsid w:val="00EA2999"/>
    <w:rsid w:val="00EA2EC4"/>
    <w:rsid w:val="00EA3C07"/>
    <w:rsid w:val="00EA7EA7"/>
    <w:rsid w:val="00EB27B0"/>
    <w:rsid w:val="00EB3102"/>
    <w:rsid w:val="00EB3374"/>
    <w:rsid w:val="00EB38CB"/>
    <w:rsid w:val="00EB4DCB"/>
    <w:rsid w:val="00EB7385"/>
    <w:rsid w:val="00EC14C1"/>
    <w:rsid w:val="00EC23C8"/>
    <w:rsid w:val="00EC34B1"/>
    <w:rsid w:val="00EC3A3D"/>
    <w:rsid w:val="00EC44AD"/>
    <w:rsid w:val="00EC70D5"/>
    <w:rsid w:val="00ED0BBD"/>
    <w:rsid w:val="00ED6964"/>
    <w:rsid w:val="00ED716A"/>
    <w:rsid w:val="00EE24D2"/>
    <w:rsid w:val="00EE34B1"/>
    <w:rsid w:val="00EE4494"/>
    <w:rsid w:val="00EE53AB"/>
    <w:rsid w:val="00EE5E2D"/>
    <w:rsid w:val="00EE683C"/>
    <w:rsid w:val="00EE79D9"/>
    <w:rsid w:val="00EF0FAC"/>
    <w:rsid w:val="00EF3F2F"/>
    <w:rsid w:val="00EF6EAD"/>
    <w:rsid w:val="00F009A7"/>
    <w:rsid w:val="00F128D5"/>
    <w:rsid w:val="00F131B2"/>
    <w:rsid w:val="00F1479B"/>
    <w:rsid w:val="00F17548"/>
    <w:rsid w:val="00F20BC0"/>
    <w:rsid w:val="00F21030"/>
    <w:rsid w:val="00F21420"/>
    <w:rsid w:val="00F21821"/>
    <w:rsid w:val="00F22027"/>
    <w:rsid w:val="00F23A78"/>
    <w:rsid w:val="00F24318"/>
    <w:rsid w:val="00F24722"/>
    <w:rsid w:val="00F26634"/>
    <w:rsid w:val="00F27905"/>
    <w:rsid w:val="00F366FA"/>
    <w:rsid w:val="00F4000A"/>
    <w:rsid w:val="00F40FEB"/>
    <w:rsid w:val="00F43596"/>
    <w:rsid w:val="00F44169"/>
    <w:rsid w:val="00F46105"/>
    <w:rsid w:val="00F46C40"/>
    <w:rsid w:val="00F46D35"/>
    <w:rsid w:val="00F52E0B"/>
    <w:rsid w:val="00F56E88"/>
    <w:rsid w:val="00F606BB"/>
    <w:rsid w:val="00F62821"/>
    <w:rsid w:val="00F62FBD"/>
    <w:rsid w:val="00F630A1"/>
    <w:rsid w:val="00F649A4"/>
    <w:rsid w:val="00F64FB6"/>
    <w:rsid w:val="00F67122"/>
    <w:rsid w:val="00F712A4"/>
    <w:rsid w:val="00F72514"/>
    <w:rsid w:val="00F74502"/>
    <w:rsid w:val="00F7491B"/>
    <w:rsid w:val="00F776B3"/>
    <w:rsid w:val="00F77A92"/>
    <w:rsid w:val="00F81DB0"/>
    <w:rsid w:val="00F825C0"/>
    <w:rsid w:val="00F82696"/>
    <w:rsid w:val="00F84089"/>
    <w:rsid w:val="00F860F7"/>
    <w:rsid w:val="00F86FA4"/>
    <w:rsid w:val="00F911B5"/>
    <w:rsid w:val="00F93233"/>
    <w:rsid w:val="00F93F4B"/>
    <w:rsid w:val="00F945EC"/>
    <w:rsid w:val="00F9775D"/>
    <w:rsid w:val="00FA03AD"/>
    <w:rsid w:val="00FA10AC"/>
    <w:rsid w:val="00FB03C8"/>
    <w:rsid w:val="00FB3EF6"/>
    <w:rsid w:val="00FB5A69"/>
    <w:rsid w:val="00FB69BA"/>
    <w:rsid w:val="00FB6E3F"/>
    <w:rsid w:val="00FC1492"/>
    <w:rsid w:val="00FC1C18"/>
    <w:rsid w:val="00FC288B"/>
    <w:rsid w:val="00FC2968"/>
    <w:rsid w:val="00FC4F12"/>
    <w:rsid w:val="00FC68C2"/>
    <w:rsid w:val="00FC7940"/>
    <w:rsid w:val="00FD0CE8"/>
    <w:rsid w:val="00FD5FF8"/>
    <w:rsid w:val="00FD69FC"/>
    <w:rsid w:val="00FD6C8C"/>
    <w:rsid w:val="00FE0584"/>
    <w:rsid w:val="00FE59BB"/>
    <w:rsid w:val="00FE7C9E"/>
    <w:rsid w:val="00FF2E77"/>
    <w:rsid w:val="00FF3657"/>
    <w:rsid w:val="00FF618C"/>
    <w:rsid w:val="00FF6F70"/>
    <w:rsid w:val="0124A781"/>
    <w:rsid w:val="012FF0BC"/>
    <w:rsid w:val="013911A9"/>
    <w:rsid w:val="01409394"/>
    <w:rsid w:val="0153C52D"/>
    <w:rsid w:val="019A245D"/>
    <w:rsid w:val="019CACE7"/>
    <w:rsid w:val="01EFC08B"/>
    <w:rsid w:val="02055E5F"/>
    <w:rsid w:val="020FA99A"/>
    <w:rsid w:val="020FB619"/>
    <w:rsid w:val="02179B05"/>
    <w:rsid w:val="0254AA6F"/>
    <w:rsid w:val="0271B81B"/>
    <w:rsid w:val="02D472C1"/>
    <w:rsid w:val="02F6DE0E"/>
    <w:rsid w:val="030CB8C4"/>
    <w:rsid w:val="030CD1DE"/>
    <w:rsid w:val="038AB1B7"/>
    <w:rsid w:val="038F8062"/>
    <w:rsid w:val="03B7AD55"/>
    <w:rsid w:val="03D51E1D"/>
    <w:rsid w:val="041C7B0A"/>
    <w:rsid w:val="045BC907"/>
    <w:rsid w:val="0479C8A6"/>
    <w:rsid w:val="04ABC5F3"/>
    <w:rsid w:val="04C34DBD"/>
    <w:rsid w:val="04CE2F35"/>
    <w:rsid w:val="0517DDA5"/>
    <w:rsid w:val="051860AC"/>
    <w:rsid w:val="051E56BE"/>
    <w:rsid w:val="05255F91"/>
    <w:rsid w:val="05845E5D"/>
    <w:rsid w:val="05DC0905"/>
    <w:rsid w:val="061D5FBF"/>
    <w:rsid w:val="062180CA"/>
    <w:rsid w:val="062EB09C"/>
    <w:rsid w:val="065F1E1E"/>
    <w:rsid w:val="06A738F0"/>
    <w:rsid w:val="070AA64E"/>
    <w:rsid w:val="0717891D"/>
    <w:rsid w:val="072D0373"/>
    <w:rsid w:val="073247B1"/>
    <w:rsid w:val="07367A0C"/>
    <w:rsid w:val="07724D6D"/>
    <w:rsid w:val="077A3EC9"/>
    <w:rsid w:val="07B6556C"/>
    <w:rsid w:val="07C497CF"/>
    <w:rsid w:val="07C919C1"/>
    <w:rsid w:val="07F2E85C"/>
    <w:rsid w:val="081AA097"/>
    <w:rsid w:val="086B0046"/>
    <w:rsid w:val="0895B99D"/>
    <w:rsid w:val="08B4A755"/>
    <w:rsid w:val="08E43E2F"/>
    <w:rsid w:val="08FBE814"/>
    <w:rsid w:val="09083555"/>
    <w:rsid w:val="09243287"/>
    <w:rsid w:val="09612B81"/>
    <w:rsid w:val="09795DD7"/>
    <w:rsid w:val="0993CC6F"/>
    <w:rsid w:val="09B1AC0F"/>
    <w:rsid w:val="09E863FE"/>
    <w:rsid w:val="09F59C98"/>
    <w:rsid w:val="0A0B6BF0"/>
    <w:rsid w:val="0A119359"/>
    <w:rsid w:val="0A275A76"/>
    <w:rsid w:val="0A33474C"/>
    <w:rsid w:val="0A6572C8"/>
    <w:rsid w:val="0A6C91BB"/>
    <w:rsid w:val="0A8AAB4D"/>
    <w:rsid w:val="0A8FB705"/>
    <w:rsid w:val="0ABC6A2E"/>
    <w:rsid w:val="0ACA938A"/>
    <w:rsid w:val="0B152E38"/>
    <w:rsid w:val="0B29BBC7"/>
    <w:rsid w:val="0B9D3075"/>
    <w:rsid w:val="0BAB8839"/>
    <w:rsid w:val="0BC6F6CA"/>
    <w:rsid w:val="0BDEDE74"/>
    <w:rsid w:val="0BEA7837"/>
    <w:rsid w:val="0BF2E252"/>
    <w:rsid w:val="0BF6355E"/>
    <w:rsid w:val="0C007496"/>
    <w:rsid w:val="0C36A852"/>
    <w:rsid w:val="0C457289"/>
    <w:rsid w:val="0C74AD15"/>
    <w:rsid w:val="0C7A3A0D"/>
    <w:rsid w:val="0C8AAB9D"/>
    <w:rsid w:val="0CDE0419"/>
    <w:rsid w:val="0D4B3032"/>
    <w:rsid w:val="0D4C4BC5"/>
    <w:rsid w:val="0D6AE80E"/>
    <w:rsid w:val="0DA62833"/>
    <w:rsid w:val="0DB7DEF7"/>
    <w:rsid w:val="0DFD7990"/>
    <w:rsid w:val="0E24A268"/>
    <w:rsid w:val="0E345DC0"/>
    <w:rsid w:val="0E381EB6"/>
    <w:rsid w:val="0E3DF6A5"/>
    <w:rsid w:val="0E597EC0"/>
    <w:rsid w:val="0E65824F"/>
    <w:rsid w:val="0E688382"/>
    <w:rsid w:val="0E9439D3"/>
    <w:rsid w:val="0E9628A0"/>
    <w:rsid w:val="0ED84DB5"/>
    <w:rsid w:val="0F002197"/>
    <w:rsid w:val="0F6BFBA8"/>
    <w:rsid w:val="0F8DB514"/>
    <w:rsid w:val="0FA25618"/>
    <w:rsid w:val="0FEF3496"/>
    <w:rsid w:val="1023D7C4"/>
    <w:rsid w:val="102CF6BB"/>
    <w:rsid w:val="10358024"/>
    <w:rsid w:val="10360A0E"/>
    <w:rsid w:val="106A6FF1"/>
    <w:rsid w:val="10A4CD22"/>
    <w:rsid w:val="10FC7748"/>
    <w:rsid w:val="110FB45D"/>
    <w:rsid w:val="112E9EF4"/>
    <w:rsid w:val="11453E80"/>
    <w:rsid w:val="115B9866"/>
    <w:rsid w:val="11AE804F"/>
    <w:rsid w:val="12073888"/>
    <w:rsid w:val="120FEE77"/>
    <w:rsid w:val="12497F9F"/>
    <w:rsid w:val="1262AED5"/>
    <w:rsid w:val="1269C96D"/>
    <w:rsid w:val="13084EE7"/>
    <w:rsid w:val="130AB143"/>
    <w:rsid w:val="131705BA"/>
    <w:rsid w:val="1318DBFF"/>
    <w:rsid w:val="1327368A"/>
    <w:rsid w:val="134FE406"/>
    <w:rsid w:val="1365B4AA"/>
    <w:rsid w:val="136F8FE9"/>
    <w:rsid w:val="1387753C"/>
    <w:rsid w:val="139B59C1"/>
    <w:rsid w:val="13ABFA68"/>
    <w:rsid w:val="13EDB763"/>
    <w:rsid w:val="143CDBC2"/>
    <w:rsid w:val="149B1013"/>
    <w:rsid w:val="14A823D3"/>
    <w:rsid w:val="14AF76CC"/>
    <w:rsid w:val="1501D547"/>
    <w:rsid w:val="150978F7"/>
    <w:rsid w:val="154067B4"/>
    <w:rsid w:val="15440D9E"/>
    <w:rsid w:val="155BA2DA"/>
    <w:rsid w:val="1564C3A3"/>
    <w:rsid w:val="1575D6BD"/>
    <w:rsid w:val="159E5361"/>
    <w:rsid w:val="1628B9BC"/>
    <w:rsid w:val="162F8A48"/>
    <w:rsid w:val="163AF62D"/>
    <w:rsid w:val="1654C449"/>
    <w:rsid w:val="167C2DC6"/>
    <w:rsid w:val="1681F172"/>
    <w:rsid w:val="16E8BB23"/>
    <w:rsid w:val="17127D82"/>
    <w:rsid w:val="1725D951"/>
    <w:rsid w:val="176F873C"/>
    <w:rsid w:val="17A2BD94"/>
    <w:rsid w:val="17ABDFAD"/>
    <w:rsid w:val="188D10C8"/>
    <w:rsid w:val="188FA6DD"/>
    <w:rsid w:val="1893548E"/>
    <w:rsid w:val="1898A244"/>
    <w:rsid w:val="18C89F53"/>
    <w:rsid w:val="1934DB16"/>
    <w:rsid w:val="194D99F2"/>
    <w:rsid w:val="195779C5"/>
    <w:rsid w:val="19749841"/>
    <w:rsid w:val="198BDFF6"/>
    <w:rsid w:val="19AED88A"/>
    <w:rsid w:val="19BEC2D9"/>
    <w:rsid w:val="19CF48D5"/>
    <w:rsid w:val="19E9D14B"/>
    <w:rsid w:val="1A1FF88A"/>
    <w:rsid w:val="1A89621E"/>
    <w:rsid w:val="1A8B5BB3"/>
    <w:rsid w:val="1AD54F51"/>
    <w:rsid w:val="1B0D6D58"/>
    <w:rsid w:val="1B0DCD42"/>
    <w:rsid w:val="1B202106"/>
    <w:rsid w:val="1B33F1A6"/>
    <w:rsid w:val="1B3E0AA0"/>
    <w:rsid w:val="1BBBC8EB"/>
    <w:rsid w:val="1BD62498"/>
    <w:rsid w:val="1C08BA6B"/>
    <w:rsid w:val="1C15831D"/>
    <w:rsid w:val="1C3D718F"/>
    <w:rsid w:val="1C55037D"/>
    <w:rsid w:val="1C63E7B2"/>
    <w:rsid w:val="1C8455EE"/>
    <w:rsid w:val="1C9429DE"/>
    <w:rsid w:val="1CA74A40"/>
    <w:rsid w:val="1CC251BF"/>
    <w:rsid w:val="1CCE906A"/>
    <w:rsid w:val="1CEC20F2"/>
    <w:rsid w:val="1D02C0B5"/>
    <w:rsid w:val="1D30E2B8"/>
    <w:rsid w:val="1D518743"/>
    <w:rsid w:val="1D6970A3"/>
    <w:rsid w:val="1D799067"/>
    <w:rsid w:val="1DAB01CB"/>
    <w:rsid w:val="1DB8E9B6"/>
    <w:rsid w:val="1DBD1556"/>
    <w:rsid w:val="1DC2C767"/>
    <w:rsid w:val="1E2A0B4C"/>
    <w:rsid w:val="1E31C5DA"/>
    <w:rsid w:val="1E43CF22"/>
    <w:rsid w:val="1E56A936"/>
    <w:rsid w:val="1E8249AD"/>
    <w:rsid w:val="1EB67A49"/>
    <w:rsid w:val="1EC8A45D"/>
    <w:rsid w:val="1F056F8C"/>
    <w:rsid w:val="1F07E3C8"/>
    <w:rsid w:val="1F1059B7"/>
    <w:rsid w:val="1F1560C8"/>
    <w:rsid w:val="1F191E9F"/>
    <w:rsid w:val="1F5D04F3"/>
    <w:rsid w:val="1F69A034"/>
    <w:rsid w:val="1F8AE1E2"/>
    <w:rsid w:val="1FAF5AA6"/>
    <w:rsid w:val="1FB0EB03"/>
    <w:rsid w:val="1FDF5141"/>
    <w:rsid w:val="1FE71855"/>
    <w:rsid w:val="1FF7FFDF"/>
    <w:rsid w:val="1FFD7A9E"/>
    <w:rsid w:val="2033A67E"/>
    <w:rsid w:val="20352760"/>
    <w:rsid w:val="2058233A"/>
    <w:rsid w:val="2066CF52"/>
    <w:rsid w:val="208F3A0E"/>
    <w:rsid w:val="20A47C6B"/>
    <w:rsid w:val="20A6CED4"/>
    <w:rsid w:val="20B13129"/>
    <w:rsid w:val="20B33808"/>
    <w:rsid w:val="20CC97D8"/>
    <w:rsid w:val="214E412E"/>
    <w:rsid w:val="218D875A"/>
    <w:rsid w:val="21A14856"/>
    <w:rsid w:val="21ABF2E8"/>
    <w:rsid w:val="21C58662"/>
    <w:rsid w:val="21CC919F"/>
    <w:rsid w:val="21D8B1DA"/>
    <w:rsid w:val="21DDCC76"/>
    <w:rsid w:val="21FC2F24"/>
    <w:rsid w:val="22265C30"/>
    <w:rsid w:val="2232A47A"/>
    <w:rsid w:val="22448F0B"/>
    <w:rsid w:val="228C4A2B"/>
    <w:rsid w:val="228F0321"/>
    <w:rsid w:val="22A4B44C"/>
    <w:rsid w:val="22BCD7E8"/>
    <w:rsid w:val="22BD3DF1"/>
    <w:rsid w:val="22E2ED61"/>
    <w:rsid w:val="234BBA2A"/>
    <w:rsid w:val="2360747A"/>
    <w:rsid w:val="236156C3"/>
    <w:rsid w:val="23975BEF"/>
    <w:rsid w:val="23B271DC"/>
    <w:rsid w:val="23B64303"/>
    <w:rsid w:val="2403A678"/>
    <w:rsid w:val="24102B8B"/>
    <w:rsid w:val="24159A10"/>
    <w:rsid w:val="242AD382"/>
    <w:rsid w:val="242E14B8"/>
    <w:rsid w:val="246632AF"/>
    <w:rsid w:val="24B35602"/>
    <w:rsid w:val="25043261"/>
    <w:rsid w:val="253B8F0B"/>
    <w:rsid w:val="25868FE1"/>
    <w:rsid w:val="25A2E0B0"/>
    <w:rsid w:val="25D0712D"/>
    <w:rsid w:val="25E3E086"/>
    <w:rsid w:val="25EA4026"/>
    <w:rsid w:val="25F37F55"/>
    <w:rsid w:val="25FE4665"/>
    <w:rsid w:val="26404DD4"/>
    <w:rsid w:val="26464B5F"/>
    <w:rsid w:val="26517521"/>
    <w:rsid w:val="26934579"/>
    <w:rsid w:val="269794AE"/>
    <w:rsid w:val="269AB214"/>
    <w:rsid w:val="26A012BF"/>
    <w:rsid w:val="275B276F"/>
    <w:rsid w:val="2760A09C"/>
    <w:rsid w:val="2761388D"/>
    <w:rsid w:val="27627444"/>
    <w:rsid w:val="278C1C2B"/>
    <w:rsid w:val="27A26041"/>
    <w:rsid w:val="27AC3B54"/>
    <w:rsid w:val="27B8805A"/>
    <w:rsid w:val="27BF83E7"/>
    <w:rsid w:val="27D4B66D"/>
    <w:rsid w:val="27D5D983"/>
    <w:rsid w:val="28013759"/>
    <w:rsid w:val="28094F09"/>
    <w:rsid w:val="284F4B41"/>
    <w:rsid w:val="2869F796"/>
    <w:rsid w:val="289D414B"/>
    <w:rsid w:val="28D26DD9"/>
    <w:rsid w:val="28FF8588"/>
    <w:rsid w:val="29077C5E"/>
    <w:rsid w:val="2948F347"/>
    <w:rsid w:val="299E892E"/>
    <w:rsid w:val="29B4B21F"/>
    <w:rsid w:val="29FDF253"/>
    <w:rsid w:val="2A535268"/>
    <w:rsid w:val="2A561A4E"/>
    <w:rsid w:val="2A59BE7E"/>
    <w:rsid w:val="2A5D83C2"/>
    <w:rsid w:val="2A61F847"/>
    <w:rsid w:val="2A77BFF8"/>
    <w:rsid w:val="2A89818F"/>
    <w:rsid w:val="2A950A6D"/>
    <w:rsid w:val="2AC1A6BA"/>
    <w:rsid w:val="2AED92DF"/>
    <w:rsid w:val="2B021B79"/>
    <w:rsid w:val="2B281B99"/>
    <w:rsid w:val="2B45EDF0"/>
    <w:rsid w:val="2B6282E4"/>
    <w:rsid w:val="2B64D5BF"/>
    <w:rsid w:val="2B79A7A6"/>
    <w:rsid w:val="2BA06D66"/>
    <w:rsid w:val="2BEB9E39"/>
    <w:rsid w:val="2BF1AEB5"/>
    <w:rsid w:val="2BFC6BAD"/>
    <w:rsid w:val="2C8376B7"/>
    <w:rsid w:val="2CB8B31A"/>
    <w:rsid w:val="2CEBF6E4"/>
    <w:rsid w:val="2D0F0551"/>
    <w:rsid w:val="2D18BFBA"/>
    <w:rsid w:val="2D27CDAE"/>
    <w:rsid w:val="2D2EA3C5"/>
    <w:rsid w:val="2D5E18EC"/>
    <w:rsid w:val="2D6947AF"/>
    <w:rsid w:val="2D819E2E"/>
    <w:rsid w:val="2DC192B8"/>
    <w:rsid w:val="2E2EABDD"/>
    <w:rsid w:val="2E32FA67"/>
    <w:rsid w:val="2E7FECCE"/>
    <w:rsid w:val="2EA32721"/>
    <w:rsid w:val="2F4D644A"/>
    <w:rsid w:val="2F5538E4"/>
    <w:rsid w:val="2F57A377"/>
    <w:rsid w:val="2F6D42EF"/>
    <w:rsid w:val="2F73080D"/>
    <w:rsid w:val="2FA43672"/>
    <w:rsid w:val="2FADE334"/>
    <w:rsid w:val="2FF87052"/>
    <w:rsid w:val="303FD403"/>
    <w:rsid w:val="3043BC1F"/>
    <w:rsid w:val="3046E508"/>
    <w:rsid w:val="3081FCD9"/>
    <w:rsid w:val="30A11A1A"/>
    <w:rsid w:val="30C754F3"/>
    <w:rsid w:val="311DD23C"/>
    <w:rsid w:val="314E0CC7"/>
    <w:rsid w:val="315E7EC0"/>
    <w:rsid w:val="3171AC4A"/>
    <w:rsid w:val="319569CB"/>
    <w:rsid w:val="31DAC7E3"/>
    <w:rsid w:val="31E2B569"/>
    <w:rsid w:val="32083D60"/>
    <w:rsid w:val="320B6E81"/>
    <w:rsid w:val="32106F50"/>
    <w:rsid w:val="3255247F"/>
    <w:rsid w:val="3275F9BC"/>
    <w:rsid w:val="32A18F97"/>
    <w:rsid w:val="32D077BA"/>
    <w:rsid w:val="32F46C1F"/>
    <w:rsid w:val="33037C83"/>
    <w:rsid w:val="332327C5"/>
    <w:rsid w:val="3333FAAE"/>
    <w:rsid w:val="33689BE0"/>
    <w:rsid w:val="33B231F3"/>
    <w:rsid w:val="33E4EC20"/>
    <w:rsid w:val="33F3A2B8"/>
    <w:rsid w:val="33F5F981"/>
    <w:rsid w:val="34076238"/>
    <w:rsid w:val="342CBBDF"/>
    <w:rsid w:val="345054B0"/>
    <w:rsid w:val="346B4D65"/>
    <w:rsid w:val="346D7C25"/>
    <w:rsid w:val="34B836B4"/>
    <w:rsid w:val="34EEF67A"/>
    <w:rsid w:val="34F010D6"/>
    <w:rsid w:val="3515F653"/>
    <w:rsid w:val="352745FA"/>
    <w:rsid w:val="357B6D9B"/>
    <w:rsid w:val="3584BB65"/>
    <w:rsid w:val="358E80D6"/>
    <w:rsid w:val="359E8E85"/>
    <w:rsid w:val="35B7612D"/>
    <w:rsid w:val="35E24991"/>
    <w:rsid w:val="35F8CBB6"/>
    <w:rsid w:val="361AE4A0"/>
    <w:rsid w:val="363388DF"/>
    <w:rsid w:val="366D9F2B"/>
    <w:rsid w:val="36816ACD"/>
    <w:rsid w:val="36AE3906"/>
    <w:rsid w:val="36B6268C"/>
    <w:rsid w:val="36C27A34"/>
    <w:rsid w:val="36F338DD"/>
    <w:rsid w:val="371C8CE2"/>
    <w:rsid w:val="37258B0C"/>
    <w:rsid w:val="372B0CE7"/>
    <w:rsid w:val="372B4F4B"/>
    <w:rsid w:val="373E1183"/>
    <w:rsid w:val="37655E3B"/>
    <w:rsid w:val="376D32BB"/>
    <w:rsid w:val="3777D9BB"/>
    <w:rsid w:val="37B1FBC0"/>
    <w:rsid w:val="37CD9003"/>
    <w:rsid w:val="38045DDE"/>
    <w:rsid w:val="3823FB48"/>
    <w:rsid w:val="384A0967"/>
    <w:rsid w:val="386EED17"/>
    <w:rsid w:val="389800EF"/>
    <w:rsid w:val="38B85D43"/>
    <w:rsid w:val="38DF7999"/>
    <w:rsid w:val="38F51D2C"/>
    <w:rsid w:val="391A555F"/>
    <w:rsid w:val="3922176E"/>
    <w:rsid w:val="395A8F57"/>
    <w:rsid w:val="3961D473"/>
    <w:rsid w:val="397967BB"/>
    <w:rsid w:val="39CF3244"/>
    <w:rsid w:val="3A465A7E"/>
    <w:rsid w:val="3A4C12A8"/>
    <w:rsid w:val="3A5A8A95"/>
    <w:rsid w:val="3A88948C"/>
    <w:rsid w:val="3A96B4CE"/>
    <w:rsid w:val="3A999795"/>
    <w:rsid w:val="3AB5BAB4"/>
    <w:rsid w:val="3ABE6B82"/>
    <w:rsid w:val="3AC9A1F3"/>
    <w:rsid w:val="3AD55E1D"/>
    <w:rsid w:val="3AD9A3F1"/>
    <w:rsid w:val="3AE767D1"/>
    <w:rsid w:val="3AFD01DE"/>
    <w:rsid w:val="3B05BE58"/>
    <w:rsid w:val="3B283A82"/>
    <w:rsid w:val="3B81AA29"/>
    <w:rsid w:val="3B8997AF"/>
    <w:rsid w:val="3BB6D5EA"/>
    <w:rsid w:val="3BE0BB6C"/>
    <w:rsid w:val="3BFCC002"/>
    <w:rsid w:val="3C4A30DE"/>
    <w:rsid w:val="3C689867"/>
    <w:rsid w:val="3CC6CCAC"/>
    <w:rsid w:val="3CE444F5"/>
    <w:rsid w:val="3D15968A"/>
    <w:rsid w:val="3D1D35DC"/>
    <w:rsid w:val="3D1E3879"/>
    <w:rsid w:val="3D256810"/>
    <w:rsid w:val="3D39EB5A"/>
    <w:rsid w:val="3D61A0B4"/>
    <w:rsid w:val="3DC6B837"/>
    <w:rsid w:val="3DE98CB0"/>
    <w:rsid w:val="3DF348D8"/>
    <w:rsid w:val="3E0CB7F5"/>
    <w:rsid w:val="3E77B38E"/>
    <w:rsid w:val="3EB762BF"/>
    <w:rsid w:val="3EC13871"/>
    <w:rsid w:val="3EDD4274"/>
    <w:rsid w:val="3EF41514"/>
    <w:rsid w:val="3F01FE93"/>
    <w:rsid w:val="3F27AEB2"/>
    <w:rsid w:val="3F4E9451"/>
    <w:rsid w:val="3F55552C"/>
    <w:rsid w:val="3F7857B1"/>
    <w:rsid w:val="3FECE697"/>
    <w:rsid w:val="408BAF38"/>
    <w:rsid w:val="4094A5BC"/>
    <w:rsid w:val="40A7E085"/>
    <w:rsid w:val="40AC4566"/>
    <w:rsid w:val="40AFB606"/>
    <w:rsid w:val="40B8FD63"/>
    <w:rsid w:val="413DC63B"/>
    <w:rsid w:val="41B13CB7"/>
    <w:rsid w:val="4204C9EE"/>
    <w:rsid w:val="4239900D"/>
    <w:rsid w:val="424A9584"/>
    <w:rsid w:val="4254CDC4"/>
    <w:rsid w:val="427BF8DD"/>
    <w:rsid w:val="42913014"/>
    <w:rsid w:val="42EB8095"/>
    <w:rsid w:val="4314DCD2"/>
    <w:rsid w:val="43487C37"/>
    <w:rsid w:val="4353E3B4"/>
    <w:rsid w:val="43631153"/>
    <w:rsid w:val="4379825E"/>
    <w:rsid w:val="438F581F"/>
    <w:rsid w:val="43D0C60A"/>
    <w:rsid w:val="43D204C0"/>
    <w:rsid w:val="44072591"/>
    <w:rsid w:val="441AD08B"/>
    <w:rsid w:val="443D3B5D"/>
    <w:rsid w:val="449C9410"/>
    <w:rsid w:val="44C5950C"/>
    <w:rsid w:val="450BF8BD"/>
    <w:rsid w:val="4521B9EE"/>
    <w:rsid w:val="453079F5"/>
    <w:rsid w:val="459918CF"/>
    <w:rsid w:val="45DB88EF"/>
    <w:rsid w:val="45FEB1D4"/>
    <w:rsid w:val="46093464"/>
    <w:rsid w:val="462AEC92"/>
    <w:rsid w:val="465B16BD"/>
    <w:rsid w:val="467605F0"/>
    <w:rsid w:val="468B76CA"/>
    <w:rsid w:val="469B91FA"/>
    <w:rsid w:val="46AFDD01"/>
    <w:rsid w:val="46B993FF"/>
    <w:rsid w:val="46CFE321"/>
    <w:rsid w:val="46D57419"/>
    <w:rsid w:val="471E3F56"/>
    <w:rsid w:val="474743B1"/>
    <w:rsid w:val="474A0375"/>
    <w:rsid w:val="47587036"/>
    <w:rsid w:val="475D7821"/>
    <w:rsid w:val="4781BACC"/>
    <w:rsid w:val="479AB6F9"/>
    <w:rsid w:val="47A46DBF"/>
    <w:rsid w:val="47F5955B"/>
    <w:rsid w:val="480267B5"/>
    <w:rsid w:val="4832C5B6"/>
    <w:rsid w:val="483DB50B"/>
    <w:rsid w:val="489C30F2"/>
    <w:rsid w:val="48A8FBC4"/>
    <w:rsid w:val="492281B3"/>
    <w:rsid w:val="4936D140"/>
    <w:rsid w:val="497A9601"/>
    <w:rsid w:val="4993B70A"/>
    <w:rsid w:val="499B893B"/>
    <w:rsid w:val="49A76F76"/>
    <w:rsid w:val="49BE9195"/>
    <w:rsid w:val="49CAEA8C"/>
    <w:rsid w:val="49CDF3D9"/>
    <w:rsid w:val="4A03EB18"/>
    <w:rsid w:val="4B2339F1"/>
    <w:rsid w:val="4B3E3EB1"/>
    <w:rsid w:val="4B8C263C"/>
    <w:rsid w:val="4BE2A2F0"/>
    <w:rsid w:val="4C33B6C9"/>
    <w:rsid w:val="4C3CDCD9"/>
    <w:rsid w:val="4C45BBD6"/>
    <w:rsid w:val="4C86A9B7"/>
    <w:rsid w:val="4CB0D5CB"/>
    <w:rsid w:val="4D029133"/>
    <w:rsid w:val="4D106937"/>
    <w:rsid w:val="4D1C6E6A"/>
    <w:rsid w:val="4D279E59"/>
    <w:rsid w:val="4D44B517"/>
    <w:rsid w:val="4D4C90AE"/>
    <w:rsid w:val="4D66BC0C"/>
    <w:rsid w:val="4D907777"/>
    <w:rsid w:val="4D955668"/>
    <w:rsid w:val="4DA3B0BE"/>
    <w:rsid w:val="4DA51EC9"/>
    <w:rsid w:val="4DC91748"/>
    <w:rsid w:val="4E0B6CC6"/>
    <w:rsid w:val="4E282800"/>
    <w:rsid w:val="4E3108F8"/>
    <w:rsid w:val="4E762223"/>
    <w:rsid w:val="4E90CF59"/>
    <w:rsid w:val="4EAC510C"/>
    <w:rsid w:val="4EAF9503"/>
    <w:rsid w:val="4EB7B28B"/>
    <w:rsid w:val="4EB94CAF"/>
    <w:rsid w:val="4ED4CCF2"/>
    <w:rsid w:val="4ED7025F"/>
    <w:rsid w:val="4ED75C3B"/>
    <w:rsid w:val="4EECA933"/>
    <w:rsid w:val="4F0E8134"/>
    <w:rsid w:val="4F0F9228"/>
    <w:rsid w:val="4F19438A"/>
    <w:rsid w:val="4F30B860"/>
    <w:rsid w:val="4F41F54B"/>
    <w:rsid w:val="4F699583"/>
    <w:rsid w:val="4F9F085F"/>
    <w:rsid w:val="4FB04B1C"/>
    <w:rsid w:val="4FB4998E"/>
    <w:rsid w:val="4FD6AD7E"/>
    <w:rsid w:val="4FE5218F"/>
    <w:rsid w:val="4FE9D785"/>
    <w:rsid w:val="4FF724AB"/>
    <w:rsid w:val="500C786F"/>
    <w:rsid w:val="5078933C"/>
    <w:rsid w:val="5095FAAB"/>
    <w:rsid w:val="50AF41FE"/>
    <w:rsid w:val="50ED9930"/>
    <w:rsid w:val="5115F6D4"/>
    <w:rsid w:val="5148D7B6"/>
    <w:rsid w:val="51D9E27A"/>
    <w:rsid w:val="52150495"/>
    <w:rsid w:val="52193D43"/>
    <w:rsid w:val="5235F68E"/>
    <w:rsid w:val="5267D015"/>
    <w:rsid w:val="526ADD5A"/>
    <w:rsid w:val="527DF983"/>
    <w:rsid w:val="52868680"/>
    <w:rsid w:val="528A4E14"/>
    <w:rsid w:val="52A07626"/>
    <w:rsid w:val="52B8FBE8"/>
    <w:rsid w:val="52C17DD2"/>
    <w:rsid w:val="52C4F342"/>
    <w:rsid w:val="52CB5C23"/>
    <w:rsid w:val="52E0C833"/>
    <w:rsid w:val="53312DC4"/>
    <w:rsid w:val="53338378"/>
    <w:rsid w:val="536C4002"/>
    <w:rsid w:val="5371B090"/>
    <w:rsid w:val="5379F5C1"/>
    <w:rsid w:val="542D49DA"/>
    <w:rsid w:val="546A2CC0"/>
    <w:rsid w:val="549FB54B"/>
    <w:rsid w:val="550BDBAB"/>
    <w:rsid w:val="55791528"/>
    <w:rsid w:val="5582222B"/>
    <w:rsid w:val="558F61AC"/>
    <w:rsid w:val="5596FDD0"/>
    <w:rsid w:val="55A43B12"/>
    <w:rsid w:val="55B4E84E"/>
    <w:rsid w:val="55EDCD7B"/>
    <w:rsid w:val="56111DDD"/>
    <w:rsid w:val="5652520C"/>
    <w:rsid w:val="567F83AF"/>
    <w:rsid w:val="56A01C20"/>
    <w:rsid w:val="56A651DC"/>
    <w:rsid w:val="56EB975D"/>
    <w:rsid w:val="56EC689F"/>
    <w:rsid w:val="56EE569F"/>
    <w:rsid w:val="57002E4E"/>
    <w:rsid w:val="570073F8"/>
    <w:rsid w:val="572ED752"/>
    <w:rsid w:val="57310BC3"/>
    <w:rsid w:val="5741D23D"/>
    <w:rsid w:val="576FBE3E"/>
    <w:rsid w:val="579D69B2"/>
    <w:rsid w:val="57AD0EF8"/>
    <w:rsid w:val="57CA30EE"/>
    <w:rsid w:val="57D235FC"/>
    <w:rsid w:val="58ABC65C"/>
    <w:rsid w:val="58AFD239"/>
    <w:rsid w:val="58B944B9"/>
    <w:rsid w:val="58CEB5FA"/>
    <w:rsid w:val="58D0F765"/>
    <w:rsid w:val="5907AF63"/>
    <w:rsid w:val="59132BB1"/>
    <w:rsid w:val="59297BDF"/>
    <w:rsid w:val="59531BB3"/>
    <w:rsid w:val="59DDD188"/>
    <w:rsid w:val="5A0FDCAC"/>
    <w:rsid w:val="5A5054B4"/>
    <w:rsid w:val="5A634495"/>
    <w:rsid w:val="5A9029E0"/>
    <w:rsid w:val="5A9B07B1"/>
    <w:rsid w:val="5AA6F108"/>
    <w:rsid w:val="5ACCBC24"/>
    <w:rsid w:val="5ACD9FC8"/>
    <w:rsid w:val="5AEBA5FD"/>
    <w:rsid w:val="5B11B79B"/>
    <w:rsid w:val="5B397D74"/>
    <w:rsid w:val="5B547DCC"/>
    <w:rsid w:val="5B6160F8"/>
    <w:rsid w:val="5B6863F3"/>
    <w:rsid w:val="5BE01FA6"/>
    <w:rsid w:val="5BE0CC6A"/>
    <w:rsid w:val="5BE1DADB"/>
    <w:rsid w:val="5BF5646F"/>
    <w:rsid w:val="5C28C6D2"/>
    <w:rsid w:val="5C2B5917"/>
    <w:rsid w:val="5C362D25"/>
    <w:rsid w:val="5C376AC5"/>
    <w:rsid w:val="5C762301"/>
    <w:rsid w:val="5C7DDF30"/>
    <w:rsid w:val="5C8CABE9"/>
    <w:rsid w:val="5D2BD34F"/>
    <w:rsid w:val="5D6AF276"/>
    <w:rsid w:val="5D988C5D"/>
    <w:rsid w:val="5DA71EA7"/>
    <w:rsid w:val="5DF08F8C"/>
    <w:rsid w:val="5E0864DF"/>
    <w:rsid w:val="5E173EE7"/>
    <w:rsid w:val="5E288EF3"/>
    <w:rsid w:val="5E2B9D68"/>
    <w:rsid w:val="5E6AA60B"/>
    <w:rsid w:val="5E7115F6"/>
    <w:rsid w:val="5E89A943"/>
    <w:rsid w:val="5EC3ABE0"/>
    <w:rsid w:val="5EC8FC64"/>
    <w:rsid w:val="5EEB8ECB"/>
    <w:rsid w:val="5F34CAA8"/>
    <w:rsid w:val="5F361465"/>
    <w:rsid w:val="5FAA03D8"/>
    <w:rsid w:val="5FAFD487"/>
    <w:rsid w:val="5FB6286C"/>
    <w:rsid w:val="5FCF6496"/>
    <w:rsid w:val="5FEB1F37"/>
    <w:rsid w:val="5FECA4EA"/>
    <w:rsid w:val="5FFC21B8"/>
    <w:rsid w:val="60910A36"/>
    <w:rsid w:val="60BE0101"/>
    <w:rsid w:val="60C08B12"/>
    <w:rsid w:val="60D34D4C"/>
    <w:rsid w:val="60DD27D0"/>
    <w:rsid w:val="610B6268"/>
    <w:rsid w:val="611BA054"/>
    <w:rsid w:val="6160F6A7"/>
    <w:rsid w:val="6163EAFC"/>
    <w:rsid w:val="61F5CC85"/>
    <w:rsid w:val="620C1B8B"/>
    <w:rsid w:val="6223E110"/>
    <w:rsid w:val="622E2533"/>
    <w:rsid w:val="6263B7EF"/>
    <w:rsid w:val="627F5A40"/>
    <w:rsid w:val="628BFBBA"/>
    <w:rsid w:val="62DD7D6E"/>
    <w:rsid w:val="63471CD2"/>
    <w:rsid w:val="63723F49"/>
    <w:rsid w:val="6390B041"/>
    <w:rsid w:val="639635AC"/>
    <w:rsid w:val="63D437A0"/>
    <w:rsid w:val="63D6CF64"/>
    <w:rsid w:val="641236A7"/>
    <w:rsid w:val="643A8C97"/>
    <w:rsid w:val="645F456B"/>
    <w:rsid w:val="64A70A2A"/>
    <w:rsid w:val="64CB3595"/>
    <w:rsid w:val="652875A2"/>
    <w:rsid w:val="653B384A"/>
    <w:rsid w:val="653D00A4"/>
    <w:rsid w:val="656A6ABF"/>
    <w:rsid w:val="65955956"/>
    <w:rsid w:val="65DBC074"/>
    <w:rsid w:val="65E4EE44"/>
    <w:rsid w:val="65E8E9C5"/>
    <w:rsid w:val="66B5B18E"/>
    <w:rsid w:val="66EE14AE"/>
    <w:rsid w:val="66FD8033"/>
    <w:rsid w:val="67808E31"/>
    <w:rsid w:val="67C5B632"/>
    <w:rsid w:val="67DC55BD"/>
    <w:rsid w:val="6811AD62"/>
    <w:rsid w:val="681EA331"/>
    <w:rsid w:val="68745BD4"/>
    <w:rsid w:val="6875BCFF"/>
    <w:rsid w:val="6889A82D"/>
    <w:rsid w:val="6898A2B2"/>
    <w:rsid w:val="689FB4BC"/>
    <w:rsid w:val="68B164DE"/>
    <w:rsid w:val="68E15316"/>
    <w:rsid w:val="68E34A5A"/>
    <w:rsid w:val="691442A5"/>
    <w:rsid w:val="69343F8B"/>
    <w:rsid w:val="694D45CF"/>
    <w:rsid w:val="69D535C1"/>
    <w:rsid w:val="69D86DE0"/>
    <w:rsid w:val="69DE5673"/>
    <w:rsid w:val="6A25B570"/>
    <w:rsid w:val="6A44AE5E"/>
    <w:rsid w:val="6A480951"/>
    <w:rsid w:val="6A673E2C"/>
    <w:rsid w:val="6A81782B"/>
    <w:rsid w:val="6AD1F4E8"/>
    <w:rsid w:val="6B43E878"/>
    <w:rsid w:val="6B63005E"/>
    <w:rsid w:val="6BA12F32"/>
    <w:rsid w:val="6BC6DCF8"/>
    <w:rsid w:val="6BEEA20A"/>
    <w:rsid w:val="6C059E66"/>
    <w:rsid w:val="6C3BE29D"/>
    <w:rsid w:val="6C3F5B32"/>
    <w:rsid w:val="6C45CC16"/>
    <w:rsid w:val="6C7C3888"/>
    <w:rsid w:val="6CAFC6E0"/>
    <w:rsid w:val="6CD20140"/>
    <w:rsid w:val="6CE60A07"/>
    <w:rsid w:val="6D15D2B7"/>
    <w:rsid w:val="6D38890B"/>
    <w:rsid w:val="6D5D5632"/>
    <w:rsid w:val="6D8B2DC9"/>
    <w:rsid w:val="6D9F8DC3"/>
    <w:rsid w:val="6DB7262F"/>
    <w:rsid w:val="6DED4663"/>
    <w:rsid w:val="6DF55C6D"/>
    <w:rsid w:val="6DFDD82B"/>
    <w:rsid w:val="6E01BCF0"/>
    <w:rsid w:val="6E3B304A"/>
    <w:rsid w:val="6E48E6C1"/>
    <w:rsid w:val="6E56A842"/>
    <w:rsid w:val="6E69E6E5"/>
    <w:rsid w:val="6E8F0F33"/>
    <w:rsid w:val="6E97940F"/>
    <w:rsid w:val="6EEBABB1"/>
    <w:rsid w:val="6EECB2C0"/>
    <w:rsid w:val="6F24F620"/>
    <w:rsid w:val="6F5B6677"/>
    <w:rsid w:val="6FA7EFCF"/>
    <w:rsid w:val="6FD8EA00"/>
    <w:rsid w:val="6FFFB7AB"/>
    <w:rsid w:val="7012D8A0"/>
    <w:rsid w:val="702BBC07"/>
    <w:rsid w:val="706EABCC"/>
    <w:rsid w:val="7073E910"/>
    <w:rsid w:val="709DD319"/>
    <w:rsid w:val="70E11824"/>
    <w:rsid w:val="7109A9F3"/>
    <w:rsid w:val="715E34F4"/>
    <w:rsid w:val="718BEDD1"/>
    <w:rsid w:val="71B8EF96"/>
    <w:rsid w:val="71B9BED6"/>
    <w:rsid w:val="72676E92"/>
    <w:rsid w:val="7283D237"/>
    <w:rsid w:val="72ACB6DE"/>
    <w:rsid w:val="7315A67B"/>
    <w:rsid w:val="734007F8"/>
    <w:rsid w:val="7341D54F"/>
    <w:rsid w:val="734256FC"/>
    <w:rsid w:val="73599CAB"/>
    <w:rsid w:val="7366894F"/>
    <w:rsid w:val="73AD0EF7"/>
    <w:rsid w:val="73D775C4"/>
    <w:rsid w:val="7423A6DE"/>
    <w:rsid w:val="7427045B"/>
    <w:rsid w:val="742907F9"/>
    <w:rsid w:val="742C61D9"/>
    <w:rsid w:val="74539C02"/>
    <w:rsid w:val="745FAED1"/>
    <w:rsid w:val="74653C61"/>
    <w:rsid w:val="7483344F"/>
    <w:rsid w:val="74B9D5BE"/>
    <w:rsid w:val="74FB4580"/>
    <w:rsid w:val="759915BD"/>
    <w:rsid w:val="75C66833"/>
    <w:rsid w:val="7603B2B8"/>
    <w:rsid w:val="764EBA03"/>
    <w:rsid w:val="765B07D1"/>
    <w:rsid w:val="76A8A3C0"/>
    <w:rsid w:val="76F1E091"/>
    <w:rsid w:val="77025ED5"/>
    <w:rsid w:val="776446BF"/>
    <w:rsid w:val="77974F93"/>
    <w:rsid w:val="77DDA469"/>
    <w:rsid w:val="77DF8360"/>
    <w:rsid w:val="783A95C9"/>
    <w:rsid w:val="783D6CC9"/>
    <w:rsid w:val="78797157"/>
    <w:rsid w:val="7883E27C"/>
    <w:rsid w:val="78A27C69"/>
    <w:rsid w:val="791FD713"/>
    <w:rsid w:val="79650364"/>
    <w:rsid w:val="796A1B82"/>
    <w:rsid w:val="79A063DE"/>
    <w:rsid w:val="79A4107E"/>
    <w:rsid w:val="79CCCDBF"/>
    <w:rsid w:val="79DE8984"/>
    <w:rsid w:val="79E689B7"/>
    <w:rsid w:val="79F0EA03"/>
    <w:rsid w:val="79F45294"/>
    <w:rsid w:val="7A11C871"/>
    <w:rsid w:val="7A1579B5"/>
    <w:rsid w:val="7A2DF26A"/>
    <w:rsid w:val="7A67A8C7"/>
    <w:rsid w:val="7A695B8C"/>
    <w:rsid w:val="7A75E461"/>
    <w:rsid w:val="7AACDC9A"/>
    <w:rsid w:val="7ACEF055"/>
    <w:rsid w:val="7AE99A74"/>
    <w:rsid w:val="7B6AC5E1"/>
    <w:rsid w:val="7B833415"/>
    <w:rsid w:val="7B9600F3"/>
    <w:rsid w:val="7BC05DF9"/>
    <w:rsid w:val="7BD49FBC"/>
    <w:rsid w:val="7BDF26A2"/>
    <w:rsid w:val="7BEA50CB"/>
    <w:rsid w:val="7BF35AAA"/>
    <w:rsid w:val="7C08E6CD"/>
    <w:rsid w:val="7C3536C2"/>
    <w:rsid w:val="7C3DA6A3"/>
    <w:rsid w:val="7C95906C"/>
    <w:rsid w:val="7CA3D59B"/>
    <w:rsid w:val="7CB05E57"/>
    <w:rsid w:val="7CBF6FD0"/>
    <w:rsid w:val="7CE45193"/>
    <w:rsid w:val="7D3BD46C"/>
    <w:rsid w:val="7D3CC02E"/>
    <w:rsid w:val="7D6A2F06"/>
    <w:rsid w:val="7D9ABF85"/>
    <w:rsid w:val="7DE5C2A8"/>
    <w:rsid w:val="7DEF23D3"/>
    <w:rsid w:val="7DF37982"/>
    <w:rsid w:val="7E3D00A1"/>
    <w:rsid w:val="7E3F5FC3"/>
    <w:rsid w:val="7E426FC8"/>
    <w:rsid w:val="7E5C9C9A"/>
    <w:rsid w:val="7E5D8017"/>
    <w:rsid w:val="7EE08E72"/>
    <w:rsid w:val="7EEDC669"/>
    <w:rsid w:val="7F104692"/>
    <w:rsid w:val="7F21F18D"/>
    <w:rsid w:val="7F8C1F40"/>
    <w:rsid w:val="7FC78E0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9EB0"/>
  <w15:docId w15:val="{29091033-3B44-4542-99C1-E9396B39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64E2"/>
    <w:rPr>
      <w:kern w:val="0"/>
    </w:rPr>
  </w:style>
  <w:style w:type="paragraph" w:styleId="Heading1">
    <w:name w:val="heading 1"/>
    <w:basedOn w:val="Normal"/>
    <w:next w:val="Normal"/>
    <w:link w:val="Heading1Char"/>
    <w:uiPriority w:val="9"/>
    <w:qFormat/>
    <w:rsid w:val="00130985"/>
    <w:pPr>
      <w:keepNext/>
      <w:keepLines/>
      <w:spacing w:before="240" w:after="0"/>
      <w:outlineLvl w:val="0"/>
    </w:pPr>
    <w:rPr>
      <w:rFonts w:ascii="Avenir Next LT Pro" w:hAnsi="Avenir Next LT Pro" w:eastAsiaTheme="majorEastAsia" w:cstheme="majorBidi"/>
      <w:b/>
      <w:sz w:val="26"/>
      <w:szCs w:val="32"/>
    </w:rPr>
  </w:style>
  <w:style w:type="paragraph" w:styleId="Heading2">
    <w:name w:val="heading 2"/>
    <w:basedOn w:val="Normal"/>
    <w:next w:val="Normal"/>
    <w:link w:val="Heading2Char"/>
    <w:uiPriority w:val="9"/>
    <w:unhideWhenUsed/>
    <w:qFormat/>
    <w:rsid w:val="00130985"/>
    <w:pPr>
      <w:keepNext/>
      <w:keepLines/>
      <w:spacing w:before="40" w:after="0"/>
      <w:outlineLvl w:val="1"/>
    </w:pPr>
    <w:rPr>
      <w:rFonts w:ascii="Avenir Next LT Pro" w:hAnsi="Avenir Next LT Pro" w:eastAsiaTheme="majorEastAsia" w:cstheme="majorBidi"/>
      <w:b/>
      <w:color w:val="0066B3"/>
      <w:sz w:val="26"/>
      <w:szCs w:val="26"/>
    </w:rPr>
  </w:style>
  <w:style w:type="paragraph" w:styleId="Heading4">
    <w:name w:val="heading 4"/>
    <w:basedOn w:val="Normal"/>
    <w:next w:val="Normal"/>
    <w:link w:val="Heading4Char"/>
    <w:uiPriority w:val="9"/>
    <w:semiHidden/>
    <w:unhideWhenUsed/>
    <w:qFormat/>
    <w:rsid w:val="00D03377"/>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30985"/>
    <w:rPr>
      <w:rFonts w:ascii="Avenir Next LT Pro" w:hAnsi="Avenir Next LT Pro" w:eastAsiaTheme="majorEastAsia" w:cstheme="majorBidi"/>
      <w:b/>
      <w:kern w:val="0"/>
      <w:sz w:val="26"/>
      <w:szCs w:val="32"/>
    </w:rPr>
  </w:style>
  <w:style w:type="character" w:styleId="Heading2Char" w:customStyle="1">
    <w:name w:val="Heading 2 Char"/>
    <w:basedOn w:val="DefaultParagraphFont"/>
    <w:link w:val="Heading2"/>
    <w:uiPriority w:val="9"/>
    <w:rsid w:val="00130985"/>
    <w:rPr>
      <w:rFonts w:ascii="Avenir Next LT Pro" w:hAnsi="Avenir Next LT Pro" w:eastAsiaTheme="majorEastAsia" w:cstheme="majorBidi"/>
      <w:b/>
      <w:color w:val="0066B3"/>
      <w:kern w:val="0"/>
      <w:sz w:val="26"/>
      <w:szCs w:val="26"/>
    </w:rPr>
  </w:style>
  <w:style w:type="paragraph" w:styleId="ListParagraph">
    <w:name w:val="List Paragraph"/>
    <w:basedOn w:val="Normal"/>
    <w:uiPriority w:val="34"/>
    <w:qFormat/>
    <w:rsid w:val="00130985"/>
    <w:pPr>
      <w:ind w:left="720"/>
      <w:contextualSpacing/>
    </w:pPr>
  </w:style>
  <w:style w:type="character" w:styleId="Hyperlink">
    <w:name w:val="Hyperlink"/>
    <w:basedOn w:val="DefaultParagraphFont"/>
    <w:uiPriority w:val="99"/>
    <w:unhideWhenUsed/>
    <w:rsid w:val="00130985"/>
    <w:rPr>
      <w:color w:val="0563C1" w:themeColor="hyperlink"/>
      <w:u w:val="single"/>
    </w:rPr>
  </w:style>
  <w:style w:type="paragraph" w:styleId="Footer">
    <w:name w:val="footer"/>
    <w:basedOn w:val="Normal"/>
    <w:link w:val="FooterChar"/>
    <w:uiPriority w:val="99"/>
    <w:unhideWhenUsed/>
    <w:rsid w:val="001309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130985"/>
    <w:rPr>
      <w:kern w:val="0"/>
    </w:rPr>
  </w:style>
  <w:style w:type="paragraph" w:styleId="paragraph" w:customStyle="1">
    <w:name w:val="paragraph"/>
    <w:basedOn w:val="Normal"/>
    <w:rsid w:val="00130985"/>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normaltextrun" w:customStyle="1">
    <w:name w:val="normaltextrun"/>
    <w:basedOn w:val="DefaultParagraphFont"/>
    <w:rsid w:val="00130985"/>
  </w:style>
  <w:style w:type="character" w:styleId="eop" w:customStyle="1">
    <w:name w:val="eop"/>
    <w:basedOn w:val="DefaultParagraphFont"/>
    <w:rsid w:val="00130985"/>
  </w:style>
  <w:style w:type="paragraph" w:styleId="BodyText">
    <w:name w:val="Body Text"/>
    <w:basedOn w:val="Normal"/>
    <w:link w:val="BodyTextChar"/>
    <w:uiPriority w:val="1"/>
    <w:qFormat/>
    <w:rsid w:val="00130985"/>
    <w:pPr>
      <w:widowControl w:val="0"/>
      <w:autoSpaceDE w:val="0"/>
      <w:autoSpaceDN w:val="0"/>
      <w:spacing w:after="0" w:line="240" w:lineRule="auto"/>
    </w:pPr>
    <w:rPr>
      <w:rFonts w:ascii="Arial" w:hAnsi="Arial" w:eastAsia="Arial" w:cs="Arial"/>
      <w:sz w:val="24"/>
      <w:szCs w:val="24"/>
      <w:lang w:val="en-US"/>
    </w:rPr>
  </w:style>
  <w:style w:type="character" w:styleId="BodyTextChar" w:customStyle="1">
    <w:name w:val="Body Text Char"/>
    <w:basedOn w:val="DefaultParagraphFont"/>
    <w:link w:val="BodyText"/>
    <w:uiPriority w:val="1"/>
    <w:rsid w:val="00130985"/>
    <w:rPr>
      <w:rFonts w:ascii="Arial" w:hAnsi="Arial" w:eastAsia="Arial" w:cs="Arial"/>
      <w:kern w:val="0"/>
      <w:sz w:val="24"/>
      <w:szCs w:val="24"/>
      <w:lang w:val="en-US"/>
    </w:rPr>
  </w:style>
  <w:style w:type="character" w:styleId="scxw256273897" w:customStyle="1">
    <w:name w:val="scxw256273897"/>
    <w:basedOn w:val="DefaultParagraphFont"/>
    <w:rsid w:val="00130985"/>
  </w:style>
  <w:style w:type="character" w:styleId="scxw159909977" w:customStyle="1">
    <w:name w:val="scxw159909977"/>
    <w:basedOn w:val="DefaultParagraphFont"/>
    <w:rsid w:val="00C02734"/>
  </w:style>
  <w:style w:type="character" w:styleId="tabchar" w:customStyle="1">
    <w:name w:val="tabchar"/>
    <w:basedOn w:val="DefaultParagraphFont"/>
    <w:rsid w:val="00884809"/>
  </w:style>
  <w:style w:type="character" w:styleId="UnresolvedMention">
    <w:name w:val="Unresolved Mention"/>
    <w:basedOn w:val="DefaultParagraphFont"/>
    <w:uiPriority w:val="99"/>
    <w:semiHidden/>
    <w:unhideWhenUsed/>
    <w:rsid w:val="007779E3"/>
    <w:rPr>
      <w:color w:val="605E5C"/>
      <w:shd w:val="clear" w:color="auto" w:fill="E1DFDD"/>
    </w:rPr>
  </w:style>
  <w:style w:type="character" w:styleId="FollowedHyperlink">
    <w:name w:val="FollowedHyperlink"/>
    <w:basedOn w:val="DefaultParagraphFont"/>
    <w:uiPriority w:val="99"/>
    <w:semiHidden/>
    <w:unhideWhenUsed/>
    <w:rsid w:val="007779E3"/>
    <w:rPr>
      <w:color w:val="954F72" w:themeColor="followedHyperlink"/>
      <w:u w:val="single"/>
    </w:rPr>
  </w:style>
  <w:style w:type="paragraph" w:styleId="Header">
    <w:name w:val="header"/>
    <w:basedOn w:val="Normal"/>
    <w:link w:val="HeaderChar"/>
    <w:uiPriority w:val="99"/>
    <w:semiHidden/>
    <w:unhideWhenUsed/>
    <w:rsid w:val="00242021"/>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42021"/>
    <w:rPr>
      <w:kern w:val="0"/>
    </w:rPr>
  </w:style>
  <w:style w:type="character" w:styleId="ui-provider" w:customStyle="1">
    <w:name w:val="ui-provider"/>
    <w:basedOn w:val="DefaultParagraphFont"/>
    <w:rsid w:val="00B52E4B"/>
  </w:style>
  <w:style w:type="character" w:styleId="CommentReference">
    <w:name w:val="annotation reference"/>
    <w:basedOn w:val="DefaultParagraphFont"/>
    <w:uiPriority w:val="99"/>
    <w:semiHidden/>
    <w:unhideWhenUsed/>
    <w:rsid w:val="00B879BD"/>
    <w:rPr>
      <w:sz w:val="16"/>
      <w:szCs w:val="16"/>
    </w:rPr>
  </w:style>
  <w:style w:type="paragraph" w:styleId="CommentText">
    <w:name w:val="annotation text"/>
    <w:basedOn w:val="Normal"/>
    <w:link w:val="CommentTextChar"/>
    <w:uiPriority w:val="99"/>
    <w:unhideWhenUsed/>
    <w:rsid w:val="00B879BD"/>
    <w:pPr>
      <w:spacing w:line="240" w:lineRule="auto"/>
    </w:pPr>
    <w:rPr>
      <w:sz w:val="20"/>
      <w:szCs w:val="20"/>
    </w:rPr>
  </w:style>
  <w:style w:type="character" w:styleId="CommentTextChar" w:customStyle="1">
    <w:name w:val="Comment Text Char"/>
    <w:basedOn w:val="DefaultParagraphFont"/>
    <w:link w:val="CommentText"/>
    <w:uiPriority w:val="99"/>
    <w:rsid w:val="00B879BD"/>
    <w:rPr>
      <w:kern w:val="0"/>
      <w:sz w:val="20"/>
      <w:szCs w:val="20"/>
    </w:rPr>
  </w:style>
  <w:style w:type="paragraph" w:styleId="CommentSubject">
    <w:name w:val="annotation subject"/>
    <w:basedOn w:val="CommentText"/>
    <w:next w:val="CommentText"/>
    <w:link w:val="CommentSubjectChar"/>
    <w:uiPriority w:val="99"/>
    <w:semiHidden/>
    <w:unhideWhenUsed/>
    <w:rsid w:val="00B879BD"/>
    <w:rPr>
      <w:b/>
      <w:bCs/>
    </w:rPr>
  </w:style>
  <w:style w:type="character" w:styleId="CommentSubjectChar" w:customStyle="1">
    <w:name w:val="Comment Subject Char"/>
    <w:basedOn w:val="CommentTextChar"/>
    <w:link w:val="CommentSubject"/>
    <w:uiPriority w:val="99"/>
    <w:semiHidden/>
    <w:rsid w:val="00B879BD"/>
    <w:rPr>
      <w:b/>
      <w:bCs/>
      <w:kern w:val="0"/>
      <w:sz w:val="20"/>
      <w:szCs w:val="20"/>
    </w:rPr>
  </w:style>
  <w:style w:type="character" w:styleId="Mention">
    <w:name w:val="Mention"/>
    <w:basedOn w:val="DefaultParagraphFont"/>
    <w:uiPriority w:val="99"/>
    <w:unhideWhenUsed/>
    <w:rsid w:val="00B879BD"/>
    <w:rPr>
      <w:color w:val="2B579A"/>
      <w:shd w:val="clear" w:color="auto" w:fill="E6E6E6"/>
    </w:rPr>
  </w:style>
  <w:style w:type="character" w:styleId="scxw116411289" w:customStyle="1">
    <w:name w:val="scxw116411289"/>
    <w:basedOn w:val="DefaultParagraphFont"/>
    <w:rsid w:val="00D14E30"/>
  </w:style>
  <w:style w:type="paragraph" w:styleId="Revision">
    <w:name w:val="Revision"/>
    <w:hidden/>
    <w:uiPriority w:val="99"/>
    <w:semiHidden/>
    <w:rsid w:val="00745F61"/>
    <w:pPr>
      <w:spacing w:after="0" w:line="240" w:lineRule="auto"/>
    </w:pPr>
    <w:rPr>
      <w:kern w:val="0"/>
    </w:rPr>
  </w:style>
  <w:style w:type="character" w:styleId="scxw35504735" w:customStyle="1">
    <w:name w:val="scxw35504735"/>
    <w:basedOn w:val="DefaultParagraphFont"/>
    <w:rsid w:val="00A55F6F"/>
  </w:style>
  <w:style w:type="character" w:styleId="scxw204878472" w:customStyle="1">
    <w:name w:val="scxw204878472"/>
    <w:basedOn w:val="DefaultParagraphFont"/>
    <w:rsid w:val="00BF4B8B"/>
  </w:style>
  <w:style w:type="character" w:styleId="scxw62801759" w:customStyle="1">
    <w:name w:val="scxw62801759"/>
    <w:basedOn w:val="DefaultParagraphFont"/>
    <w:rsid w:val="00353999"/>
  </w:style>
  <w:style w:type="character" w:styleId="scxw151264998" w:customStyle="1">
    <w:name w:val="scxw151264998"/>
    <w:basedOn w:val="DefaultParagraphFont"/>
    <w:rsid w:val="00D26EFB"/>
  </w:style>
  <w:style w:type="character" w:styleId="Heading4Char" w:customStyle="1">
    <w:name w:val="Heading 4 Char"/>
    <w:basedOn w:val="DefaultParagraphFont"/>
    <w:link w:val="Heading4"/>
    <w:uiPriority w:val="9"/>
    <w:semiHidden/>
    <w:rsid w:val="00D03377"/>
    <w:rPr>
      <w:rFonts w:asciiTheme="majorHAnsi" w:hAnsiTheme="majorHAnsi" w:eastAsiaTheme="majorEastAsia" w:cstheme="majorBidi"/>
      <w:i/>
      <w:iCs/>
      <w:color w:val="2F5496" w:themeColor="accent1" w:themeShade="BF"/>
      <w:kern w:val="0"/>
    </w:rPr>
  </w:style>
  <w:style w:type="character" w:styleId="fontcolorthemedarkalt" w:customStyle="1">
    <w:name w:val="fontcolorthemedarkalt"/>
    <w:basedOn w:val="DefaultParagraphFont"/>
    <w:rsid w:val="00142043"/>
  </w:style>
  <w:style w:type="paragraph" w:styleId="NormalWeb">
    <w:name w:val="Normal (Web)"/>
    <w:basedOn w:val="Normal"/>
    <w:uiPriority w:val="99"/>
    <w:unhideWhenUsed/>
    <w:rsid w:val="00142043"/>
    <w:pPr>
      <w:spacing w:before="100" w:beforeAutospacing="1" w:after="100" w:afterAutospacing="1" w:line="240" w:lineRule="auto"/>
    </w:pPr>
    <w:rPr>
      <w:rFonts w:ascii="Times New Roman" w:hAnsi="Times New Roman" w:eastAsia="Times New Roman" w:cs="Times New Roman"/>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94560">
      <w:bodyDiv w:val="1"/>
      <w:marLeft w:val="0"/>
      <w:marRight w:val="0"/>
      <w:marTop w:val="0"/>
      <w:marBottom w:val="0"/>
      <w:divBdr>
        <w:top w:val="none" w:sz="0" w:space="0" w:color="auto"/>
        <w:left w:val="none" w:sz="0" w:space="0" w:color="auto"/>
        <w:bottom w:val="none" w:sz="0" w:space="0" w:color="auto"/>
        <w:right w:val="none" w:sz="0" w:space="0" w:color="auto"/>
      </w:divBdr>
      <w:divsChild>
        <w:div w:id="333919354">
          <w:marLeft w:val="0"/>
          <w:marRight w:val="0"/>
          <w:marTop w:val="0"/>
          <w:marBottom w:val="0"/>
          <w:divBdr>
            <w:top w:val="none" w:sz="0" w:space="0" w:color="auto"/>
            <w:left w:val="none" w:sz="0" w:space="0" w:color="auto"/>
            <w:bottom w:val="none" w:sz="0" w:space="0" w:color="auto"/>
            <w:right w:val="none" w:sz="0" w:space="0" w:color="auto"/>
          </w:divBdr>
        </w:div>
        <w:div w:id="808520560">
          <w:marLeft w:val="0"/>
          <w:marRight w:val="0"/>
          <w:marTop w:val="0"/>
          <w:marBottom w:val="0"/>
          <w:divBdr>
            <w:top w:val="none" w:sz="0" w:space="0" w:color="auto"/>
            <w:left w:val="none" w:sz="0" w:space="0" w:color="auto"/>
            <w:bottom w:val="none" w:sz="0" w:space="0" w:color="auto"/>
            <w:right w:val="none" w:sz="0" w:space="0" w:color="auto"/>
          </w:divBdr>
        </w:div>
        <w:div w:id="1304504926">
          <w:marLeft w:val="0"/>
          <w:marRight w:val="0"/>
          <w:marTop w:val="0"/>
          <w:marBottom w:val="0"/>
          <w:divBdr>
            <w:top w:val="none" w:sz="0" w:space="0" w:color="auto"/>
            <w:left w:val="none" w:sz="0" w:space="0" w:color="auto"/>
            <w:bottom w:val="none" w:sz="0" w:space="0" w:color="auto"/>
            <w:right w:val="none" w:sz="0" w:space="0" w:color="auto"/>
          </w:divBdr>
        </w:div>
        <w:div w:id="1407873603">
          <w:marLeft w:val="0"/>
          <w:marRight w:val="0"/>
          <w:marTop w:val="0"/>
          <w:marBottom w:val="0"/>
          <w:divBdr>
            <w:top w:val="none" w:sz="0" w:space="0" w:color="auto"/>
            <w:left w:val="none" w:sz="0" w:space="0" w:color="auto"/>
            <w:bottom w:val="none" w:sz="0" w:space="0" w:color="auto"/>
            <w:right w:val="none" w:sz="0" w:space="0" w:color="auto"/>
          </w:divBdr>
        </w:div>
      </w:divsChild>
    </w:div>
    <w:div w:id="419451719">
      <w:bodyDiv w:val="1"/>
      <w:marLeft w:val="0"/>
      <w:marRight w:val="0"/>
      <w:marTop w:val="0"/>
      <w:marBottom w:val="0"/>
      <w:divBdr>
        <w:top w:val="none" w:sz="0" w:space="0" w:color="auto"/>
        <w:left w:val="none" w:sz="0" w:space="0" w:color="auto"/>
        <w:bottom w:val="none" w:sz="0" w:space="0" w:color="auto"/>
        <w:right w:val="none" w:sz="0" w:space="0" w:color="auto"/>
      </w:divBdr>
      <w:divsChild>
        <w:div w:id="48498153">
          <w:marLeft w:val="0"/>
          <w:marRight w:val="0"/>
          <w:marTop w:val="0"/>
          <w:marBottom w:val="0"/>
          <w:divBdr>
            <w:top w:val="none" w:sz="0" w:space="0" w:color="auto"/>
            <w:left w:val="none" w:sz="0" w:space="0" w:color="auto"/>
            <w:bottom w:val="none" w:sz="0" w:space="0" w:color="auto"/>
            <w:right w:val="none" w:sz="0" w:space="0" w:color="auto"/>
          </w:divBdr>
        </w:div>
        <w:div w:id="534123698">
          <w:marLeft w:val="0"/>
          <w:marRight w:val="0"/>
          <w:marTop w:val="0"/>
          <w:marBottom w:val="0"/>
          <w:divBdr>
            <w:top w:val="none" w:sz="0" w:space="0" w:color="auto"/>
            <w:left w:val="none" w:sz="0" w:space="0" w:color="auto"/>
            <w:bottom w:val="none" w:sz="0" w:space="0" w:color="auto"/>
            <w:right w:val="none" w:sz="0" w:space="0" w:color="auto"/>
          </w:divBdr>
        </w:div>
        <w:div w:id="884946081">
          <w:marLeft w:val="0"/>
          <w:marRight w:val="0"/>
          <w:marTop w:val="0"/>
          <w:marBottom w:val="0"/>
          <w:divBdr>
            <w:top w:val="none" w:sz="0" w:space="0" w:color="auto"/>
            <w:left w:val="none" w:sz="0" w:space="0" w:color="auto"/>
            <w:bottom w:val="none" w:sz="0" w:space="0" w:color="auto"/>
            <w:right w:val="none" w:sz="0" w:space="0" w:color="auto"/>
          </w:divBdr>
        </w:div>
        <w:div w:id="1322807741">
          <w:marLeft w:val="0"/>
          <w:marRight w:val="0"/>
          <w:marTop w:val="0"/>
          <w:marBottom w:val="0"/>
          <w:divBdr>
            <w:top w:val="none" w:sz="0" w:space="0" w:color="auto"/>
            <w:left w:val="none" w:sz="0" w:space="0" w:color="auto"/>
            <w:bottom w:val="none" w:sz="0" w:space="0" w:color="auto"/>
            <w:right w:val="none" w:sz="0" w:space="0" w:color="auto"/>
          </w:divBdr>
        </w:div>
        <w:div w:id="2104182606">
          <w:marLeft w:val="0"/>
          <w:marRight w:val="0"/>
          <w:marTop w:val="0"/>
          <w:marBottom w:val="0"/>
          <w:divBdr>
            <w:top w:val="none" w:sz="0" w:space="0" w:color="auto"/>
            <w:left w:val="none" w:sz="0" w:space="0" w:color="auto"/>
            <w:bottom w:val="none" w:sz="0" w:space="0" w:color="auto"/>
            <w:right w:val="none" w:sz="0" w:space="0" w:color="auto"/>
          </w:divBdr>
        </w:div>
      </w:divsChild>
    </w:div>
    <w:div w:id="595940482">
      <w:bodyDiv w:val="1"/>
      <w:marLeft w:val="0"/>
      <w:marRight w:val="0"/>
      <w:marTop w:val="0"/>
      <w:marBottom w:val="0"/>
      <w:divBdr>
        <w:top w:val="none" w:sz="0" w:space="0" w:color="auto"/>
        <w:left w:val="none" w:sz="0" w:space="0" w:color="auto"/>
        <w:bottom w:val="none" w:sz="0" w:space="0" w:color="auto"/>
        <w:right w:val="none" w:sz="0" w:space="0" w:color="auto"/>
      </w:divBdr>
      <w:divsChild>
        <w:div w:id="1153716623">
          <w:marLeft w:val="0"/>
          <w:marRight w:val="0"/>
          <w:marTop w:val="0"/>
          <w:marBottom w:val="0"/>
          <w:divBdr>
            <w:top w:val="none" w:sz="0" w:space="0" w:color="auto"/>
            <w:left w:val="none" w:sz="0" w:space="0" w:color="auto"/>
            <w:bottom w:val="none" w:sz="0" w:space="0" w:color="auto"/>
            <w:right w:val="none" w:sz="0" w:space="0" w:color="auto"/>
          </w:divBdr>
        </w:div>
        <w:div w:id="1686974773">
          <w:marLeft w:val="0"/>
          <w:marRight w:val="0"/>
          <w:marTop w:val="0"/>
          <w:marBottom w:val="0"/>
          <w:divBdr>
            <w:top w:val="none" w:sz="0" w:space="0" w:color="auto"/>
            <w:left w:val="none" w:sz="0" w:space="0" w:color="auto"/>
            <w:bottom w:val="none" w:sz="0" w:space="0" w:color="auto"/>
            <w:right w:val="none" w:sz="0" w:space="0" w:color="auto"/>
          </w:divBdr>
        </w:div>
        <w:div w:id="1885558921">
          <w:marLeft w:val="0"/>
          <w:marRight w:val="0"/>
          <w:marTop w:val="0"/>
          <w:marBottom w:val="0"/>
          <w:divBdr>
            <w:top w:val="none" w:sz="0" w:space="0" w:color="auto"/>
            <w:left w:val="none" w:sz="0" w:space="0" w:color="auto"/>
            <w:bottom w:val="none" w:sz="0" w:space="0" w:color="auto"/>
            <w:right w:val="none" w:sz="0" w:space="0" w:color="auto"/>
          </w:divBdr>
        </w:div>
        <w:div w:id="2097288186">
          <w:marLeft w:val="0"/>
          <w:marRight w:val="0"/>
          <w:marTop w:val="0"/>
          <w:marBottom w:val="0"/>
          <w:divBdr>
            <w:top w:val="none" w:sz="0" w:space="0" w:color="auto"/>
            <w:left w:val="none" w:sz="0" w:space="0" w:color="auto"/>
            <w:bottom w:val="none" w:sz="0" w:space="0" w:color="auto"/>
            <w:right w:val="none" w:sz="0" w:space="0" w:color="auto"/>
          </w:divBdr>
        </w:div>
      </w:divsChild>
    </w:div>
    <w:div w:id="634217361">
      <w:bodyDiv w:val="1"/>
      <w:marLeft w:val="0"/>
      <w:marRight w:val="0"/>
      <w:marTop w:val="0"/>
      <w:marBottom w:val="0"/>
      <w:divBdr>
        <w:top w:val="none" w:sz="0" w:space="0" w:color="auto"/>
        <w:left w:val="none" w:sz="0" w:space="0" w:color="auto"/>
        <w:bottom w:val="none" w:sz="0" w:space="0" w:color="auto"/>
        <w:right w:val="none" w:sz="0" w:space="0" w:color="auto"/>
      </w:divBdr>
      <w:divsChild>
        <w:div w:id="74475433">
          <w:marLeft w:val="0"/>
          <w:marRight w:val="0"/>
          <w:marTop w:val="0"/>
          <w:marBottom w:val="0"/>
          <w:divBdr>
            <w:top w:val="none" w:sz="0" w:space="0" w:color="auto"/>
            <w:left w:val="none" w:sz="0" w:space="0" w:color="auto"/>
            <w:bottom w:val="none" w:sz="0" w:space="0" w:color="auto"/>
            <w:right w:val="none" w:sz="0" w:space="0" w:color="auto"/>
          </w:divBdr>
        </w:div>
        <w:div w:id="683824368">
          <w:marLeft w:val="0"/>
          <w:marRight w:val="0"/>
          <w:marTop w:val="0"/>
          <w:marBottom w:val="0"/>
          <w:divBdr>
            <w:top w:val="none" w:sz="0" w:space="0" w:color="auto"/>
            <w:left w:val="none" w:sz="0" w:space="0" w:color="auto"/>
            <w:bottom w:val="none" w:sz="0" w:space="0" w:color="auto"/>
            <w:right w:val="none" w:sz="0" w:space="0" w:color="auto"/>
          </w:divBdr>
        </w:div>
        <w:div w:id="1882935239">
          <w:marLeft w:val="0"/>
          <w:marRight w:val="0"/>
          <w:marTop w:val="0"/>
          <w:marBottom w:val="0"/>
          <w:divBdr>
            <w:top w:val="none" w:sz="0" w:space="0" w:color="auto"/>
            <w:left w:val="none" w:sz="0" w:space="0" w:color="auto"/>
            <w:bottom w:val="none" w:sz="0" w:space="0" w:color="auto"/>
            <w:right w:val="none" w:sz="0" w:space="0" w:color="auto"/>
          </w:divBdr>
        </w:div>
      </w:divsChild>
    </w:div>
    <w:div w:id="697320726">
      <w:bodyDiv w:val="1"/>
      <w:marLeft w:val="0"/>
      <w:marRight w:val="0"/>
      <w:marTop w:val="0"/>
      <w:marBottom w:val="0"/>
      <w:divBdr>
        <w:top w:val="none" w:sz="0" w:space="0" w:color="auto"/>
        <w:left w:val="none" w:sz="0" w:space="0" w:color="auto"/>
        <w:bottom w:val="none" w:sz="0" w:space="0" w:color="auto"/>
        <w:right w:val="none" w:sz="0" w:space="0" w:color="auto"/>
      </w:divBdr>
      <w:divsChild>
        <w:div w:id="17317937">
          <w:marLeft w:val="0"/>
          <w:marRight w:val="0"/>
          <w:marTop w:val="0"/>
          <w:marBottom w:val="0"/>
          <w:divBdr>
            <w:top w:val="none" w:sz="0" w:space="0" w:color="auto"/>
            <w:left w:val="none" w:sz="0" w:space="0" w:color="auto"/>
            <w:bottom w:val="none" w:sz="0" w:space="0" w:color="auto"/>
            <w:right w:val="none" w:sz="0" w:space="0" w:color="auto"/>
          </w:divBdr>
        </w:div>
        <w:div w:id="48237725">
          <w:marLeft w:val="0"/>
          <w:marRight w:val="0"/>
          <w:marTop w:val="0"/>
          <w:marBottom w:val="0"/>
          <w:divBdr>
            <w:top w:val="none" w:sz="0" w:space="0" w:color="auto"/>
            <w:left w:val="none" w:sz="0" w:space="0" w:color="auto"/>
            <w:bottom w:val="none" w:sz="0" w:space="0" w:color="auto"/>
            <w:right w:val="none" w:sz="0" w:space="0" w:color="auto"/>
          </w:divBdr>
        </w:div>
        <w:div w:id="2141223397">
          <w:marLeft w:val="0"/>
          <w:marRight w:val="0"/>
          <w:marTop w:val="0"/>
          <w:marBottom w:val="0"/>
          <w:divBdr>
            <w:top w:val="none" w:sz="0" w:space="0" w:color="auto"/>
            <w:left w:val="none" w:sz="0" w:space="0" w:color="auto"/>
            <w:bottom w:val="none" w:sz="0" w:space="0" w:color="auto"/>
            <w:right w:val="none" w:sz="0" w:space="0" w:color="auto"/>
          </w:divBdr>
        </w:div>
      </w:divsChild>
    </w:div>
    <w:div w:id="732048908">
      <w:bodyDiv w:val="1"/>
      <w:marLeft w:val="0"/>
      <w:marRight w:val="0"/>
      <w:marTop w:val="0"/>
      <w:marBottom w:val="0"/>
      <w:divBdr>
        <w:top w:val="none" w:sz="0" w:space="0" w:color="auto"/>
        <w:left w:val="none" w:sz="0" w:space="0" w:color="auto"/>
        <w:bottom w:val="none" w:sz="0" w:space="0" w:color="auto"/>
        <w:right w:val="none" w:sz="0" w:space="0" w:color="auto"/>
      </w:divBdr>
    </w:div>
    <w:div w:id="818225073">
      <w:bodyDiv w:val="1"/>
      <w:marLeft w:val="0"/>
      <w:marRight w:val="0"/>
      <w:marTop w:val="0"/>
      <w:marBottom w:val="0"/>
      <w:divBdr>
        <w:top w:val="none" w:sz="0" w:space="0" w:color="auto"/>
        <w:left w:val="none" w:sz="0" w:space="0" w:color="auto"/>
        <w:bottom w:val="none" w:sz="0" w:space="0" w:color="auto"/>
        <w:right w:val="none" w:sz="0" w:space="0" w:color="auto"/>
      </w:divBdr>
      <w:divsChild>
        <w:div w:id="317612575">
          <w:marLeft w:val="0"/>
          <w:marRight w:val="0"/>
          <w:marTop w:val="0"/>
          <w:marBottom w:val="0"/>
          <w:divBdr>
            <w:top w:val="none" w:sz="0" w:space="0" w:color="auto"/>
            <w:left w:val="none" w:sz="0" w:space="0" w:color="auto"/>
            <w:bottom w:val="none" w:sz="0" w:space="0" w:color="auto"/>
            <w:right w:val="none" w:sz="0" w:space="0" w:color="auto"/>
          </w:divBdr>
        </w:div>
        <w:div w:id="1436707695">
          <w:marLeft w:val="0"/>
          <w:marRight w:val="0"/>
          <w:marTop w:val="0"/>
          <w:marBottom w:val="0"/>
          <w:divBdr>
            <w:top w:val="none" w:sz="0" w:space="0" w:color="auto"/>
            <w:left w:val="none" w:sz="0" w:space="0" w:color="auto"/>
            <w:bottom w:val="none" w:sz="0" w:space="0" w:color="auto"/>
            <w:right w:val="none" w:sz="0" w:space="0" w:color="auto"/>
          </w:divBdr>
        </w:div>
      </w:divsChild>
    </w:div>
    <w:div w:id="824510277">
      <w:bodyDiv w:val="1"/>
      <w:marLeft w:val="0"/>
      <w:marRight w:val="0"/>
      <w:marTop w:val="0"/>
      <w:marBottom w:val="0"/>
      <w:divBdr>
        <w:top w:val="none" w:sz="0" w:space="0" w:color="auto"/>
        <w:left w:val="none" w:sz="0" w:space="0" w:color="auto"/>
        <w:bottom w:val="none" w:sz="0" w:space="0" w:color="auto"/>
        <w:right w:val="none" w:sz="0" w:space="0" w:color="auto"/>
      </w:divBdr>
      <w:divsChild>
        <w:div w:id="528377611">
          <w:marLeft w:val="0"/>
          <w:marRight w:val="0"/>
          <w:marTop w:val="0"/>
          <w:marBottom w:val="0"/>
          <w:divBdr>
            <w:top w:val="none" w:sz="0" w:space="0" w:color="auto"/>
            <w:left w:val="none" w:sz="0" w:space="0" w:color="auto"/>
            <w:bottom w:val="none" w:sz="0" w:space="0" w:color="auto"/>
            <w:right w:val="none" w:sz="0" w:space="0" w:color="auto"/>
          </w:divBdr>
        </w:div>
        <w:div w:id="1135681102">
          <w:marLeft w:val="0"/>
          <w:marRight w:val="0"/>
          <w:marTop w:val="0"/>
          <w:marBottom w:val="0"/>
          <w:divBdr>
            <w:top w:val="none" w:sz="0" w:space="0" w:color="auto"/>
            <w:left w:val="none" w:sz="0" w:space="0" w:color="auto"/>
            <w:bottom w:val="none" w:sz="0" w:space="0" w:color="auto"/>
            <w:right w:val="none" w:sz="0" w:space="0" w:color="auto"/>
          </w:divBdr>
        </w:div>
      </w:divsChild>
    </w:div>
    <w:div w:id="866286472">
      <w:bodyDiv w:val="1"/>
      <w:marLeft w:val="0"/>
      <w:marRight w:val="0"/>
      <w:marTop w:val="0"/>
      <w:marBottom w:val="0"/>
      <w:divBdr>
        <w:top w:val="none" w:sz="0" w:space="0" w:color="auto"/>
        <w:left w:val="none" w:sz="0" w:space="0" w:color="auto"/>
        <w:bottom w:val="none" w:sz="0" w:space="0" w:color="auto"/>
        <w:right w:val="none" w:sz="0" w:space="0" w:color="auto"/>
      </w:divBdr>
    </w:div>
    <w:div w:id="948243188">
      <w:bodyDiv w:val="1"/>
      <w:marLeft w:val="0"/>
      <w:marRight w:val="0"/>
      <w:marTop w:val="0"/>
      <w:marBottom w:val="0"/>
      <w:divBdr>
        <w:top w:val="none" w:sz="0" w:space="0" w:color="auto"/>
        <w:left w:val="none" w:sz="0" w:space="0" w:color="auto"/>
        <w:bottom w:val="none" w:sz="0" w:space="0" w:color="auto"/>
        <w:right w:val="none" w:sz="0" w:space="0" w:color="auto"/>
      </w:divBdr>
      <w:divsChild>
        <w:div w:id="564340443">
          <w:marLeft w:val="0"/>
          <w:marRight w:val="0"/>
          <w:marTop w:val="0"/>
          <w:marBottom w:val="0"/>
          <w:divBdr>
            <w:top w:val="none" w:sz="0" w:space="0" w:color="auto"/>
            <w:left w:val="none" w:sz="0" w:space="0" w:color="auto"/>
            <w:bottom w:val="none" w:sz="0" w:space="0" w:color="auto"/>
            <w:right w:val="none" w:sz="0" w:space="0" w:color="auto"/>
          </w:divBdr>
        </w:div>
        <w:div w:id="1072969353">
          <w:marLeft w:val="0"/>
          <w:marRight w:val="0"/>
          <w:marTop w:val="0"/>
          <w:marBottom w:val="0"/>
          <w:divBdr>
            <w:top w:val="none" w:sz="0" w:space="0" w:color="auto"/>
            <w:left w:val="none" w:sz="0" w:space="0" w:color="auto"/>
            <w:bottom w:val="none" w:sz="0" w:space="0" w:color="auto"/>
            <w:right w:val="none" w:sz="0" w:space="0" w:color="auto"/>
          </w:divBdr>
        </w:div>
        <w:div w:id="2036996988">
          <w:marLeft w:val="0"/>
          <w:marRight w:val="0"/>
          <w:marTop w:val="0"/>
          <w:marBottom w:val="0"/>
          <w:divBdr>
            <w:top w:val="none" w:sz="0" w:space="0" w:color="auto"/>
            <w:left w:val="none" w:sz="0" w:space="0" w:color="auto"/>
            <w:bottom w:val="none" w:sz="0" w:space="0" w:color="auto"/>
            <w:right w:val="none" w:sz="0" w:space="0" w:color="auto"/>
          </w:divBdr>
        </w:div>
        <w:div w:id="2102291368">
          <w:marLeft w:val="0"/>
          <w:marRight w:val="0"/>
          <w:marTop w:val="0"/>
          <w:marBottom w:val="0"/>
          <w:divBdr>
            <w:top w:val="none" w:sz="0" w:space="0" w:color="auto"/>
            <w:left w:val="none" w:sz="0" w:space="0" w:color="auto"/>
            <w:bottom w:val="none" w:sz="0" w:space="0" w:color="auto"/>
            <w:right w:val="none" w:sz="0" w:space="0" w:color="auto"/>
          </w:divBdr>
        </w:div>
      </w:divsChild>
    </w:div>
    <w:div w:id="1174733732">
      <w:bodyDiv w:val="1"/>
      <w:marLeft w:val="0"/>
      <w:marRight w:val="0"/>
      <w:marTop w:val="0"/>
      <w:marBottom w:val="0"/>
      <w:divBdr>
        <w:top w:val="none" w:sz="0" w:space="0" w:color="auto"/>
        <w:left w:val="none" w:sz="0" w:space="0" w:color="auto"/>
        <w:bottom w:val="none" w:sz="0" w:space="0" w:color="auto"/>
        <w:right w:val="none" w:sz="0" w:space="0" w:color="auto"/>
      </w:divBdr>
      <w:divsChild>
        <w:div w:id="457992436">
          <w:marLeft w:val="0"/>
          <w:marRight w:val="0"/>
          <w:marTop w:val="0"/>
          <w:marBottom w:val="0"/>
          <w:divBdr>
            <w:top w:val="none" w:sz="0" w:space="0" w:color="auto"/>
            <w:left w:val="none" w:sz="0" w:space="0" w:color="auto"/>
            <w:bottom w:val="none" w:sz="0" w:space="0" w:color="auto"/>
            <w:right w:val="none" w:sz="0" w:space="0" w:color="auto"/>
          </w:divBdr>
        </w:div>
        <w:div w:id="751582714">
          <w:marLeft w:val="0"/>
          <w:marRight w:val="0"/>
          <w:marTop w:val="0"/>
          <w:marBottom w:val="0"/>
          <w:divBdr>
            <w:top w:val="none" w:sz="0" w:space="0" w:color="auto"/>
            <w:left w:val="none" w:sz="0" w:space="0" w:color="auto"/>
            <w:bottom w:val="none" w:sz="0" w:space="0" w:color="auto"/>
            <w:right w:val="none" w:sz="0" w:space="0" w:color="auto"/>
          </w:divBdr>
        </w:div>
        <w:div w:id="1616520332">
          <w:marLeft w:val="0"/>
          <w:marRight w:val="0"/>
          <w:marTop w:val="0"/>
          <w:marBottom w:val="0"/>
          <w:divBdr>
            <w:top w:val="none" w:sz="0" w:space="0" w:color="auto"/>
            <w:left w:val="none" w:sz="0" w:space="0" w:color="auto"/>
            <w:bottom w:val="none" w:sz="0" w:space="0" w:color="auto"/>
            <w:right w:val="none" w:sz="0" w:space="0" w:color="auto"/>
          </w:divBdr>
        </w:div>
        <w:div w:id="1806003183">
          <w:marLeft w:val="0"/>
          <w:marRight w:val="0"/>
          <w:marTop w:val="0"/>
          <w:marBottom w:val="0"/>
          <w:divBdr>
            <w:top w:val="none" w:sz="0" w:space="0" w:color="auto"/>
            <w:left w:val="none" w:sz="0" w:space="0" w:color="auto"/>
            <w:bottom w:val="none" w:sz="0" w:space="0" w:color="auto"/>
            <w:right w:val="none" w:sz="0" w:space="0" w:color="auto"/>
          </w:divBdr>
        </w:div>
      </w:divsChild>
    </w:div>
    <w:div w:id="1248491617">
      <w:bodyDiv w:val="1"/>
      <w:marLeft w:val="0"/>
      <w:marRight w:val="0"/>
      <w:marTop w:val="0"/>
      <w:marBottom w:val="0"/>
      <w:divBdr>
        <w:top w:val="none" w:sz="0" w:space="0" w:color="auto"/>
        <w:left w:val="none" w:sz="0" w:space="0" w:color="auto"/>
        <w:bottom w:val="none" w:sz="0" w:space="0" w:color="auto"/>
        <w:right w:val="none" w:sz="0" w:space="0" w:color="auto"/>
      </w:divBdr>
    </w:div>
    <w:div w:id="1255212175">
      <w:bodyDiv w:val="1"/>
      <w:marLeft w:val="0"/>
      <w:marRight w:val="0"/>
      <w:marTop w:val="0"/>
      <w:marBottom w:val="0"/>
      <w:divBdr>
        <w:top w:val="none" w:sz="0" w:space="0" w:color="auto"/>
        <w:left w:val="none" w:sz="0" w:space="0" w:color="auto"/>
        <w:bottom w:val="none" w:sz="0" w:space="0" w:color="auto"/>
        <w:right w:val="none" w:sz="0" w:space="0" w:color="auto"/>
      </w:divBdr>
      <w:divsChild>
        <w:div w:id="619848629">
          <w:marLeft w:val="0"/>
          <w:marRight w:val="0"/>
          <w:marTop w:val="0"/>
          <w:marBottom w:val="0"/>
          <w:divBdr>
            <w:top w:val="none" w:sz="0" w:space="0" w:color="auto"/>
            <w:left w:val="none" w:sz="0" w:space="0" w:color="auto"/>
            <w:bottom w:val="none" w:sz="0" w:space="0" w:color="auto"/>
            <w:right w:val="none" w:sz="0" w:space="0" w:color="auto"/>
          </w:divBdr>
        </w:div>
        <w:div w:id="2015765128">
          <w:marLeft w:val="0"/>
          <w:marRight w:val="0"/>
          <w:marTop w:val="0"/>
          <w:marBottom w:val="0"/>
          <w:divBdr>
            <w:top w:val="none" w:sz="0" w:space="0" w:color="auto"/>
            <w:left w:val="none" w:sz="0" w:space="0" w:color="auto"/>
            <w:bottom w:val="none" w:sz="0" w:space="0" w:color="auto"/>
            <w:right w:val="none" w:sz="0" w:space="0" w:color="auto"/>
          </w:divBdr>
        </w:div>
      </w:divsChild>
    </w:div>
    <w:div w:id="1371686430">
      <w:bodyDiv w:val="1"/>
      <w:marLeft w:val="0"/>
      <w:marRight w:val="0"/>
      <w:marTop w:val="0"/>
      <w:marBottom w:val="0"/>
      <w:divBdr>
        <w:top w:val="none" w:sz="0" w:space="0" w:color="auto"/>
        <w:left w:val="none" w:sz="0" w:space="0" w:color="auto"/>
        <w:bottom w:val="none" w:sz="0" w:space="0" w:color="auto"/>
        <w:right w:val="none" w:sz="0" w:space="0" w:color="auto"/>
      </w:divBdr>
      <w:divsChild>
        <w:div w:id="237322823">
          <w:marLeft w:val="0"/>
          <w:marRight w:val="0"/>
          <w:marTop w:val="0"/>
          <w:marBottom w:val="0"/>
          <w:divBdr>
            <w:top w:val="none" w:sz="0" w:space="0" w:color="auto"/>
            <w:left w:val="none" w:sz="0" w:space="0" w:color="auto"/>
            <w:bottom w:val="none" w:sz="0" w:space="0" w:color="auto"/>
            <w:right w:val="none" w:sz="0" w:space="0" w:color="auto"/>
          </w:divBdr>
        </w:div>
        <w:div w:id="971906582">
          <w:marLeft w:val="0"/>
          <w:marRight w:val="0"/>
          <w:marTop w:val="0"/>
          <w:marBottom w:val="0"/>
          <w:divBdr>
            <w:top w:val="none" w:sz="0" w:space="0" w:color="auto"/>
            <w:left w:val="none" w:sz="0" w:space="0" w:color="auto"/>
            <w:bottom w:val="none" w:sz="0" w:space="0" w:color="auto"/>
            <w:right w:val="none" w:sz="0" w:space="0" w:color="auto"/>
          </w:divBdr>
        </w:div>
      </w:divsChild>
    </w:div>
    <w:div w:id="1490900092">
      <w:bodyDiv w:val="1"/>
      <w:marLeft w:val="0"/>
      <w:marRight w:val="0"/>
      <w:marTop w:val="0"/>
      <w:marBottom w:val="0"/>
      <w:divBdr>
        <w:top w:val="none" w:sz="0" w:space="0" w:color="auto"/>
        <w:left w:val="none" w:sz="0" w:space="0" w:color="auto"/>
        <w:bottom w:val="none" w:sz="0" w:space="0" w:color="auto"/>
        <w:right w:val="none" w:sz="0" w:space="0" w:color="auto"/>
      </w:divBdr>
    </w:div>
    <w:div w:id="1516268935">
      <w:bodyDiv w:val="1"/>
      <w:marLeft w:val="0"/>
      <w:marRight w:val="0"/>
      <w:marTop w:val="0"/>
      <w:marBottom w:val="0"/>
      <w:divBdr>
        <w:top w:val="none" w:sz="0" w:space="0" w:color="auto"/>
        <w:left w:val="none" w:sz="0" w:space="0" w:color="auto"/>
        <w:bottom w:val="none" w:sz="0" w:space="0" w:color="auto"/>
        <w:right w:val="none" w:sz="0" w:space="0" w:color="auto"/>
      </w:divBdr>
    </w:div>
    <w:div w:id="1537814884">
      <w:bodyDiv w:val="1"/>
      <w:marLeft w:val="0"/>
      <w:marRight w:val="0"/>
      <w:marTop w:val="0"/>
      <w:marBottom w:val="0"/>
      <w:divBdr>
        <w:top w:val="none" w:sz="0" w:space="0" w:color="auto"/>
        <w:left w:val="none" w:sz="0" w:space="0" w:color="auto"/>
        <w:bottom w:val="none" w:sz="0" w:space="0" w:color="auto"/>
        <w:right w:val="none" w:sz="0" w:space="0" w:color="auto"/>
      </w:divBdr>
      <w:divsChild>
        <w:div w:id="1452869298">
          <w:marLeft w:val="0"/>
          <w:marRight w:val="0"/>
          <w:marTop w:val="0"/>
          <w:marBottom w:val="0"/>
          <w:divBdr>
            <w:top w:val="none" w:sz="0" w:space="0" w:color="auto"/>
            <w:left w:val="none" w:sz="0" w:space="0" w:color="auto"/>
            <w:bottom w:val="none" w:sz="0" w:space="0" w:color="auto"/>
            <w:right w:val="none" w:sz="0" w:space="0" w:color="auto"/>
          </w:divBdr>
          <w:divsChild>
            <w:div w:id="447970046">
              <w:marLeft w:val="0"/>
              <w:marRight w:val="0"/>
              <w:marTop w:val="0"/>
              <w:marBottom w:val="0"/>
              <w:divBdr>
                <w:top w:val="none" w:sz="0" w:space="0" w:color="auto"/>
                <w:left w:val="none" w:sz="0" w:space="0" w:color="auto"/>
                <w:bottom w:val="none" w:sz="0" w:space="0" w:color="auto"/>
                <w:right w:val="none" w:sz="0" w:space="0" w:color="auto"/>
              </w:divBdr>
            </w:div>
            <w:div w:id="1910842588">
              <w:marLeft w:val="0"/>
              <w:marRight w:val="0"/>
              <w:marTop w:val="0"/>
              <w:marBottom w:val="0"/>
              <w:divBdr>
                <w:top w:val="none" w:sz="0" w:space="0" w:color="auto"/>
                <w:left w:val="none" w:sz="0" w:space="0" w:color="auto"/>
                <w:bottom w:val="none" w:sz="0" w:space="0" w:color="auto"/>
                <w:right w:val="none" w:sz="0" w:space="0" w:color="auto"/>
              </w:divBdr>
            </w:div>
            <w:div w:id="2089188259">
              <w:marLeft w:val="0"/>
              <w:marRight w:val="0"/>
              <w:marTop w:val="0"/>
              <w:marBottom w:val="0"/>
              <w:divBdr>
                <w:top w:val="none" w:sz="0" w:space="0" w:color="auto"/>
                <w:left w:val="none" w:sz="0" w:space="0" w:color="auto"/>
                <w:bottom w:val="none" w:sz="0" w:space="0" w:color="auto"/>
                <w:right w:val="none" w:sz="0" w:space="0" w:color="auto"/>
              </w:divBdr>
            </w:div>
          </w:divsChild>
        </w:div>
        <w:div w:id="1722167198">
          <w:marLeft w:val="0"/>
          <w:marRight w:val="0"/>
          <w:marTop w:val="0"/>
          <w:marBottom w:val="0"/>
          <w:divBdr>
            <w:top w:val="none" w:sz="0" w:space="0" w:color="auto"/>
            <w:left w:val="none" w:sz="0" w:space="0" w:color="auto"/>
            <w:bottom w:val="none" w:sz="0" w:space="0" w:color="auto"/>
            <w:right w:val="none" w:sz="0" w:space="0" w:color="auto"/>
          </w:divBdr>
          <w:divsChild>
            <w:div w:id="1075317620">
              <w:marLeft w:val="0"/>
              <w:marRight w:val="0"/>
              <w:marTop w:val="0"/>
              <w:marBottom w:val="0"/>
              <w:divBdr>
                <w:top w:val="none" w:sz="0" w:space="0" w:color="auto"/>
                <w:left w:val="none" w:sz="0" w:space="0" w:color="auto"/>
                <w:bottom w:val="none" w:sz="0" w:space="0" w:color="auto"/>
                <w:right w:val="none" w:sz="0" w:space="0" w:color="auto"/>
              </w:divBdr>
            </w:div>
            <w:div w:id="18704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6961">
      <w:bodyDiv w:val="1"/>
      <w:marLeft w:val="0"/>
      <w:marRight w:val="0"/>
      <w:marTop w:val="0"/>
      <w:marBottom w:val="0"/>
      <w:divBdr>
        <w:top w:val="none" w:sz="0" w:space="0" w:color="auto"/>
        <w:left w:val="none" w:sz="0" w:space="0" w:color="auto"/>
        <w:bottom w:val="none" w:sz="0" w:space="0" w:color="auto"/>
        <w:right w:val="none" w:sz="0" w:space="0" w:color="auto"/>
      </w:divBdr>
      <w:divsChild>
        <w:div w:id="247229102">
          <w:marLeft w:val="0"/>
          <w:marRight w:val="0"/>
          <w:marTop w:val="0"/>
          <w:marBottom w:val="0"/>
          <w:divBdr>
            <w:top w:val="none" w:sz="0" w:space="0" w:color="auto"/>
            <w:left w:val="none" w:sz="0" w:space="0" w:color="auto"/>
            <w:bottom w:val="none" w:sz="0" w:space="0" w:color="auto"/>
            <w:right w:val="none" w:sz="0" w:space="0" w:color="auto"/>
          </w:divBdr>
          <w:divsChild>
            <w:div w:id="136801568">
              <w:marLeft w:val="0"/>
              <w:marRight w:val="0"/>
              <w:marTop w:val="0"/>
              <w:marBottom w:val="0"/>
              <w:divBdr>
                <w:top w:val="none" w:sz="0" w:space="0" w:color="auto"/>
                <w:left w:val="none" w:sz="0" w:space="0" w:color="auto"/>
                <w:bottom w:val="none" w:sz="0" w:space="0" w:color="auto"/>
                <w:right w:val="none" w:sz="0" w:space="0" w:color="auto"/>
              </w:divBdr>
            </w:div>
            <w:div w:id="259607546">
              <w:marLeft w:val="0"/>
              <w:marRight w:val="0"/>
              <w:marTop w:val="0"/>
              <w:marBottom w:val="0"/>
              <w:divBdr>
                <w:top w:val="none" w:sz="0" w:space="0" w:color="auto"/>
                <w:left w:val="none" w:sz="0" w:space="0" w:color="auto"/>
                <w:bottom w:val="none" w:sz="0" w:space="0" w:color="auto"/>
                <w:right w:val="none" w:sz="0" w:space="0" w:color="auto"/>
              </w:divBdr>
            </w:div>
            <w:div w:id="283389792">
              <w:marLeft w:val="0"/>
              <w:marRight w:val="0"/>
              <w:marTop w:val="0"/>
              <w:marBottom w:val="0"/>
              <w:divBdr>
                <w:top w:val="none" w:sz="0" w:space="0" w:color="auto"/>
                <w:left w:val="none" w:sz="0" w:space="0" w:color="auto"/>
                <w:bottom w:val="none" w:sz="0" w:space="0" w:color="auto"/>
                <w:right w:val="none" w:sz="0" w:space="0" w:color="auto"/>
              </w:divBdr>
            </w:div>
            <w:div w:id="387992511">
              <w:marLeft w:val="0"/>
              <w:marRight w:val="0"/>
              <w:marTop w:val="0"/>
              <w:marBottom w:val="0"/>
              <w:divBdr>
                <w:top w:val="none" w:sz="0" w:space="0" w:color="auto"/>
                <w:left w:val="none" w:sz="0" w:space="0" w:color="auto"/>
                <w:bottom w:val="none" w:sz="0" w:space="0" w:color="auto"/>
                <w:right w:val="none" w:sz="0" w:space="0" w:color="auto"/>
              </w:divBdr>
            </w:div>
            <w:div w:id="473302196">
              <w:marLeft w:val="0"/>
              <w:marRight w:val="0"/>
              <w:marTop w:val="0"/>
              <w:marBottom w:val="0"/>
              <w:divBdr>
                <w:top w:val="none" w:sz="0" w:space="0" w:color="auto"/>
                <w:left w:val="none" w:sz="0" w:space="0" w:color="auto"/>
                <w:bottom w:val="none" w:sz="0" w:space="0" w:color="auto"/>
                <w:right w:val="none" w:sz="0" w:space="0" w:color="auto"/>
              </w:divBdr>
            </w:div>
            <w:div w:id="502552166">
              <w:marLeft w:val="0"/>
              <w:marRight w:val="0"/>
              <w:marTop w:val="0"/>
              <w:marBottom w:val="0"/>
              <w:divBdr>
                <w:top w:val="none" w:sz="0" w:space="0" w:color="auto"/>
                <w:left w:val="none" w:sz="0" w:space="0" w:color="auto"/>
                <w:bottom w:val="none" w:sz="0" w:space="0" w:color="auto"/>
                <w:right w:val="none" w:sz="0" w:space="0" w:color="auto"/>
              </w:divBdr>
            </w:div>
            <w:div w:id="599992465">
              <w:marLeft w:val="0"/>
              <w:marRight w:val="0"/>
              <w:marTop w:val="0"/>
              <w:marBottom w:val="0"/>
              <w:divBdr>
                <w:top w:val="none" w:sz="0" w:space="0" w:color="auto"/>
                <w:left w:val="none" w:sz="0" w:space="0" w:color="auto"/>
                <w:bottom w:val="none" w:sz="0" w:space="0" w:color="auto"/>
                <w:right w:val="none" w:sz="0" w:space="0" w:color="auto"/>
              </w:divBdr>
            </w:div>
            <w:div w:id="728453662">
              <w:marLeft w:val="0"/>
              <w:marRight w:val="0"/>
              <w:marTop w:val="0"/>
              <w:marBottom w:val="0"/>
              <w:divBdr>
                <w:top w:val="none" w:sz="0" w:space="0" w:color="auto"/>
                <w:left w:val="none" w:sz="0" w:space="0" w:color="auto"/>
                <w:bottom w:val="none" w:sz="0" w:space="0" w:color="auto"/>
                <w:right w:val="none" w:sz="0" w:space="0" w:color="auto"/>
              </w:divBdr>
            </w:div>
            <w:div w:id="754324999">
              <w:marLeft w:val="0"/>
              <w:marRight w:val="0"/>
              <w:marTop w:val="0"/>
              <w:marBottom w:val="0"/>
              <w:divBdr>
                <w:top w:val="none" w:sz="0" w:space="0" w:color="auto"/>
                <w:left w:val="none" w:sz="0" w:space="0" w:color="auto"/>
                <w:bottom w:val="none" w:sz="0" w:space="0" w:color="auto"/>
                <w:right w:val="none" w:sz="0" w:space="0" w:color="auto"/>
              </w:divBdr>
            </w:div>
            <w:div w:id="1082411244">
              <w:marLeft w:val="0"/>
              <w:marRight w:val="0"/>
              <w:marTop w:val="0"/>
              <w:marBottom w:val="0"/>
              <w:divBdr>
                <w:top w:val="none" w:sz="0" w:space="0" w:color="auto"/>
                <w:left w:val="none" w:sz="0" w:space="0" w:color="auto"/>
                <w:bottom w:val="none" w:sz="0" w:space="0" w:color="auto"/>
                <w:right w:val="none" w:sz="0" w:space="0" w:color="auto"/>
              </w:divBdr>
            </w:div>
            <w:div w:id="1130394219">
              <w:marLeft w:val="0"/>
              <w:marRight w:val="0"/>
              <w:marTop w:val="0"/>
              <w:marBottom w:val="0"/>
              <w:divBdr>
                <w:top w:val="none" w:sz="0" w:space="0" w:color="auto"/>
                <w:left w:val="none" w:sz="0" w:space="0" w:color="auto"/>
                <w:bottom w:val="none" w:sz="0" w:space="0" w:color="auto"/>
                <w:right w:val="none" w:sz="0" w:space="0" w:color="auto"/>
              </w:divBdr>
            </w:div>
            <w:div w:id="1355040350">
              <w:marLeft w:val="0"/>
              <w:marRight w:val="0"/>
              <w:marTop w:val="0"/>
              <w:marBottom w:val="0"/>
              <w:divBdr>
                <w:top w:val="none" w:sz="0" w:space="0" w:color="auto"/>
                <w:left w:val="none" w:sz="0" w:space="0" w:color="auto"/>
                <w:bottom w:val="none" w:sz="0" w:space="0" w:color="auto"/>
                <w:right w:val="none" w:sz="0" w:space="0" w:color="auto"/>
              </w:divBdr>
            </w:div>
            <w:div w:id="1568879214">
              <w:marLeft w:val="0"/>
              <w:marRight w:val="0"/>
              <w:marTop w:val="0"/>
              <w:marBottom w:val="0"/>
              <w:divBdr>
                <w:top w:val="none" w:sz="0" w:space="0" w:color="auto"/>
                <w:left w:val="none" w:sz="0" w:space="0" w:color="auto"/>
                <w:bottom w:val="none" w:sz="0" w:space="0" w:color="auto"/>
                <w:right w:val="none" w:sz="0" w:space="0" w:color="auto"/>
              </w:divBdr>
            </w:div>
            <w:div w:id="1582836860">
              <w:marLeft w:val="0"/>
              <w:marRight w:val="0"/>
              <w:marTop w:val="0"/>
              <w:marBottom w:val="0"/>
              <w:divBdr>
                <w:top w:val="none" w:sz="0" w:space="0" w:color="auto"/>
                <w:left w:val="none" w:sz="0" w:space="0" w:color="auto"/>
                <w:bottom w:val="none" w:sz="0" w:space="0" w:color="auto"/>
                <w:right w:val="none" w:sz="0" w:space="0" w:color="auto"/>
              </w:divBdr>
            </w:div>
            <w:div w:id="1739740846">
              <w:marLeft w:val="0"/>
              <w:marRight w:val="0"/>
              <w:marTop w:val="0"/>
              <w:marBottom w:val="0"/>
              <w:divBdr>
                <w:top w:val="none" w:sz="0" w:space="0" w:color="auto"/>
                <w:left w:val="none" w:sz="0" w:space="0" w:color="auto"/>
                <w:bottom w:val="none" w:sz="0" w:space="0" w:color="auto"/>
                <w:right w:val="none" w:sz="0" w:space="0" w:color="auto"/>
              </w:divBdr>
            </w:div>
            <w:div w:id="1800609180">
              <w:marLeft w:val="0"/>
              <w:marRight w:val="0"/>
              <w:marTop w:val="0"/>
              <w:marBottom w:val="0"/>
              <w:divBdr>
                <w:top w:val="none" w:sz="0" w:space="0" w:color="auto"/>
                <w:left w:val="none" w:sz="0" w:space="0" w:color="auto"/>
                <w:bottom w:val="none" w:sz="0" w:space="0" w:color="auto"/>
                <w:right w:val="none" w:sz="0" w:space="0" w:color="auto"/>
              </w:divBdr>
            </w:div>
            <w:div w:id="1810393520">
              <w:marLeft w:val="0"/>
              <w:marRight w:val="0"/>
              <w:marTop w:val="0"/>
              <w:marBottom w:val="0"/>
              <w:divBdr>
                <w:top w:val="none" w:sz="0" w:space="0" w:color="auto"/>
                <w:left w:val="none" w:sz="0" w:space="0" w:color="auto"/>
                <w:bottom w:val="none" w:sz="0" w:space="0" w:color="auto"/>
                <w:right w:val="none" w:sz="0" w:space="0" w:color="auto"/>
              </w:divBdr>
            </w:div>
            <w:div w:id="1944413143">
              <w:marLeft w:val="0"/>
              <w:marRight w:val="0"/>
              <w:marTop w:val="0"/>
              <w:marBottom w:val="0"/>
              <w:divBdr>
                <w:top w:val="none" w:sz="0" w:space="0" w:color="auto"/>
                <w:left w:val="none" w:sz="0" w:space="0" w:color="auto"/>
                <w:bottom w:val="none" w:sz="0" w:space="0" w:color="auto"/>
                <w:right w:val="none" w:sz="0" w:space="0" w:color="auto"/>
              </w:divBdr>
            </w:div>
            <w:div w:id="1959220187">
              <w:marLeft w:val="0"/>
              <w:marRight w:val="0"/>
              <w:marTop w:val="0"/>
              <w:marBottom w:val="0"/>
              <w:divBdr>
                <w:top w:val="none" w:sz="0" w:space="0" w:color="auto"/>
                <w:left w:val="none" w:sz="0" w:space="0" w:color="auto"/>
                <w:bottom w:val="none" w:sz="0" w:space="0" w:color="auto"/>
                <w:right w:val="none" w:sz="0" w:space="0" w:color="auto"/>
              </w:divBdr>
            </w:div>
            <w:div w:id="2132044512">
              <w:marLeft w:val="0"/>
              <w:marRight w:val="0"/>
              <w:marTop w:val="0"/>
              <w:marBottom w:val="0"/>
              <w:divBdr>
                <w:top w:val="none" w:sz="0" w:space="0" w:color="auto"/>
                <w:left w:val="none" w:sz="0" w:space="0" w:color="auto"/>
                <w:bottom w:val="none" w:sz="0" w:space="0" w:color="auto"/>
                <w:right w:val="none" w:sz="0" w:space="0" w:color="auto"/>
              </w:divBdr>
            </w:div>
          </w:divsChild>
        </w:div>
        <w:div w:id="455948214">
          <w:marLeft w:val="0"/>
          <w:marRight w:val="0"/>
          <w:marTop w:val="0"/>
          <w:marBottom w:val="0"/>
          <w:divBdr>
            <w:top w:val="none" w:sz="0" w:space="0" w:color="auto"/>
            <w:left w:val="none" w:sz="0" w:space="0" w:color="auto"/>
            <w:bottom w:val="none" w:sz="0" w:space="0" w:color="auto"/>
            <w:right w:val="none" w:sz="0" w:space="0" w:color="auto"/>
          </w:divBdr>
          <w:divsChild>
            <w:div w:id="12652866">
              <w:marLeft w:val="0"/>
              <w:marRight w:val="0"/>
              <w:marTop w:val="0"/>
              <w:marBottom w:val="0"/>
              <w:divBdr>
                <w:top w:val="none" w:sz="0" w:space="0" w:color="auto"/>
                <w:left w:val="none" w:sz="0" w:space="0" w:color="auto"/>
                <w:bottom w:val="none" w:sz="0" w:space="0" w:color="auto"/>
                <w:right w:val="none" w:sz="0" w:space="0" w:color="auto"/>
              </w:divBdr>
            </w:div>
            <w:div w:id="134836566">
              <w:marLeft w:val="0"/>
              <w:marRight w:val="0"/>
              <w:marTop w:val="0"/>
              <w:marBottom w:val="0"/>
              <w:divBdr>
                <w:top w:val="none" w:sz="0" w:space="0" w:color="auto"/>
                <w:left w:val="none" w:sz="0" w:space="0" w:color="auto"/>
                <w:bottom w:val="none" w:sz="0" w:space="0" w:color="auto"/>
                <w:right w:val="none" w:sz="0" w:space="0" w:color="auto"/>
              </w:divBdr>
            </w:div>
            <w:div w:id="216741252">
              <w:marLeft w:val="0"/>
              <w:marRight w:val="0"/>
              <w:marTop w:val="0"/>
              <w:marBottom w:val="0"/>
              <w:divBdr>
                <w:top w:val="none" w:sz="0" w:space="0" w:color="auto"/>
                <w:left w:val="none" w:sz="0" w:space="0" w:color="auto"/>
                <w:bottom w:val="none" w:sz="0" w:space="0" w:color="auto"/>
                <w:right w:val="none" w:sz="0" w:space="0" w:color="auto"/>
              </w:divBdr>
            </w:div>
            <w:div w:id="236327261">
              <w:marLeft w:val="0"/>
              <w:marRight w:val="0"/>
              <w:marTop w:val="0"/>
              <w:marBottom w:val="0"/>
              <w:divBdr>
                <w:top w:val="none" w:sz="0" w:space="0" w:color="auto"/>
                <w:left w:val="none" w:sz="0" w:space="0" w:color="auto"/>
                <w:bottom w:val="none" w:sz="0" w:space="0" w:color="auto"/>
                <w:right w:val="none" w:sz="0" w:space="0" w:color="auto"/>
              </w:divBdr>
            </w:div>
            <w:div w:id="305595967">
              <w:marLeft w:val="0"/>
              <w:marRight w:val="0"/>
              <w:marTop w:val="0"/>
              <w:marBottom w:val="0"/>
              <w:divBdr>
                <w:top w:val="none" w:sz="0" w:space="0" w:color="auto"/>
                <w:left w:val="none" w:sz="0" w:space="0" w:color="auto"/>
                <w:bottom w:val="none" w:sz="0" w:space="0" w:color="auto"/>
                <w:right w:val="none" w:sz="0" w:space="0" w:color="auto"/>
              </w:divBdr>
            </w:div>
            <w:div w:id="379402083">
              <w:marLeft w:val="0"/>
              <w:marRight w:val="0"/>
              <w:marTop w:val="0"/>
              <w:marBottom w:val="0"/>
              <w:divBdr>
                <w:top w:val="none" w:sz="0" w:space="0" w:color="auto"/>
                <w:left w:val="none" w:sz="0" w:space="0" w:color="auto"/>
                <w:bottom w:val="none" w:sz="0" w:space="0" w:color="auto"/>
                <w:right w:val="none" w:sz="0" w:space="0" w:color="auto"/>
              </w:divBdr>
            </w:div>
            <w:div w:id="680738122">
              <w:marLeft w:val="0"/>
              <w:marRight w:val="0"/>
              <w:marTop w:val="0"/>
              <w:marBottom w:val="0"/>
              <w:divBdr>
                <w:top w:val="none" w:sz="0" w:space="0" w:color="auto"/>
                <w:left w:val="none" w:sz="0" w:space="0" w:color="auto"/>
                <w:bottom w:val="none" w:sz="0" w:space="0" w:color="auto"/>
                <w:right w:val="none" w:sz="0" w:space="0" w:color="auto"/>
              </w:divBdr>
            </w:div>
            <w:div w:id="739251555">
              <w:marLeft w:val="0"/>
              <w:marRight w:val="0"/>
              <w:marTop w:val="0"/>
              <w:marBottom w:val="0"/>
              <w:divBdr>
                <w:top w:val="none" w:sz="0" w:space="0" w:color="auto"/>
                <w:left w:val="none" w:sz="0" w:space="0" w:color="auto"/>
                <w:bottom w:val="none" w:sz="0" w:space="0" w:color="auto"/>
                <w:right w:val="none" w:sz="0" w:space="0" w:color="auto"/>
              </w:divBdr>
            </w:div>
            <w:div w:id="851073324">
              <w:marLeft w:val="0"/>
              <w:marRight w:val="0"/>
              <w:marTop w:val="0"/>
              <w:marBottom w:val="0"/>
              <w:divBdr>
                <w:top w:val="none" w:sz="0" w:space="0" w:color="auto"/>
                <w:left w:val="none" w:sz="0" w:space="0" w:color="auto"/>
                <w:bottom w:val="none" w:sz="0" w:space="0" w:color="auto"/>
                <w:right w:val="none" w:sz="0" w:space="0" w:color="auto"/>
              </w:divBdr>
            </w:div>
            <w:div w:id="874150350">
              <w:marLeft w:val="0"/>
              <w:marRight w:val="0"/>
              <w:marTop w:val="0"/>
              <w:marBottom w:val="0"/>
              <w:divBdr>
                <w:top w:val="none" w:sz="0" w:space="0" w:color="auto"/>
                <w:left w:val="none" w:sz="0" w:space="0" w:color="auto"/>
                <w:bottom w:val="none" w:sz="0" w:space="0" w:color="auto"/>
                <w:right w:val="none" w:sz="0" w:space="0" w:color="auto"/>
              </w:divBdr>
            </w:div>
            <w:div w:id="883642772">
              <w:marLeft w:val="0"/>
              <w:marRight w:val="0"/>
              <w:marTop w:val="0"/>
              <w:marBottom w:val="0"/>
              <w:divBdr>
                <w:top w:val="none" w:sz="0" w:space="0" w:color="auto"/>
                <w:left w:val="none" w:sz="0" w:space="0" w:color="auto"/>
                <w:bottom w:val="none" w:sz="0" w:space="0" w:color="auto"/>
                <w:right w:val="none" w:sz="0" w:space="0" w:color="auto"/>
              </w:divBdr>
            </w:div>
            <w:div w:id="888036840">
              <w:marLeft w:val="0"/>
              <w:marRight w:val="0"/>
              <w:marTop w:val="0"/>
              <w:marBottom w:val="0"/>
              <w:divBdr>
                <w:top w:val="none" w:sz="0" w:space="0" w:color="auto"/>
                <w:left w:val="none" w:sz="0" w:space="0" w:color="auto"/>
                <w:bottom w:val="none" w:sz="0" w:space="0" w:color="auto"/>
                <w:right w:val="none" w:sz="0" w:space="0" w:color="auto"/>
              </w:divBdr>
            </w:div>
            <w:div w:id="1038168164">
              <w:marLeft w:val="0"/>
              <w:marRight w:val="0"/>
              <w:marTop w:val="0"/>
              <w:marBottom w:val="0"/>
              <w:divBdr>
                <w:top w:val="none" w:sz="0" w:space="0" w:color="auto"/>
                <w:left w:val="none" w:sz="0" w:space="0" w:color="auto"/>
                <w:bottom w:val="none" w:sz="0" w:space="0" w:color="auto"/>
                <w:right w:val="none" w:sz="0" w:space="0" w:color="auto"/>
              </w:divBdr>
            </w:div>
            <w:div w:id="1250968904">
              <w:marLeft w:val="0"/>
              <w:marRight w:val="0"/>
              <w:marTop w:val="0"/>
              <w:marBottom w:val="0"/>
              <w:divBdr>
                <w:top w:val="none" w:sz="0" w:space="0" w:color="auto"/>
                <w:left w:val="none" w:sz="0" w:space="0" w:color="auto"/>
                <w:bottom w:val="none" w:sz="0" w:space="0" w:color="auto"/>
                <w:right w:val="none" w:sz="0" w:space="0" w:color="auto"/>
              </w:divBdr>
            </w:div>
            <w:div w:id="1530415386">
              <w:marLeft w:val="0"/>
              <w:marRight w:val="0"/>
              <w:marTop w:val="0"/>
              <w:marBottom w:val="0"/>
              <w:divBdr>
                <w:top w:val="none" w:sz="0" w:space="0" w:color="auto"/>
                <w:left w:val="none" w:sz="0" w:space="0" w:color="auto"/>
                <w:bottom w:val="none" w:sz="0" w:space="0" w:color="auto"/>
                <w:right w:val="none" w:sz="0" w:space="0" w:color="auto"/>
              </w:divBdr>
            </w:div>
            <w:div w:id="1543593949">
              <w:marLeft w:val="0"/>
              <w:marRight w:val="0"/>
              <w:marTop w:val="0"/>
              <w:marBottom w:val="0"/>
              <w:divBdr>
                <w:top w:val="none" w:sz="0" w:space="0" w:color="auto"/>
                <w:left w:val="none" w:sz="0" w:space="0" w:color="auto"/>
                <w:bottom w:val="none" w:sz="0" w:space="0" w:color="auto"/>
                <w:right w:val="none" w:sz="0" w:space="0" w:color="auto"/>
              </w:divBdr>
            </w:div>
            <w:div w:id="1588071077">
              <w:marLeft w:val="0"/>
              <w:marRight w:val="0"/>
              <w:marTop w:val="0"/>
              <w:marBottom w:val="0"/>
              <w:divBdr>
                <w:top w:val="none" w:sz="0" w:space="0" w:color="auto"/>
                <w:left w:val="none" w:sz="0" w:space="0" w:color="auto"/>
                <w:bottom w:val="none" w:sz="0" w:space="0" w:color="auto"/>
                <w:right w:val="none" w:sz="0" w:space="0" w:color="auto"/>
              </w:divBdr>
            </w:div>
            <w:div w:id="1762098503">
              <w:marLeft w:val="0"/>
              <w:marRight w:val="0"/>
              <w:marTop w:val="0"/>
              <w:marBottom w:val="0"/>
              <w:divBdr>
                <w:top w:val="none" w:sz="0" w:space="0" w:color="auto"/>
                <w:left w:val="none" w:sz="0" w:space="0" w:color="auto"/>
                <w:bottom w:val="none" w:sz="0" w:space="0" w:color="auto"/>
                <w:right w:val="none" w:sz="0" w:space="0" w:color="auto"/>
              </w:divBdr>
            </w:div>
            <w:div w:id="1975795071">
              <w:marLeft w:val="0"/>
              <w:marRight w:val="0"/>
              <w:marTop w:val="0"/>
              <w:marBottom w:val="0"/>
              <w:divBdr>
                <w:top w:val="none" w:sz="0" w:space="0" w:color="auto"/>
                <w:left w:val="none" w:sz="0" w:space="0" w:color="auto"/>
                <w:bottom w:val="none" w:sz="0" w:space="0" w:color="auto"/>
                <w:right w:val="none" w:sz="0" w:space="0" w:color="auto"/>
              </w:divBdr>
            </w:div>
            <w:div w:id="2113357834">
              <w:marLeft w:val="0"/>
              <w:marRight w:val="0"/>
              <w:marTop w:val="0"/>
              <w:marBottom w:val="0"/>
              <w:divBdr>
                <w:top w:val="none" w:sz="0" w:space="0" w:color="auto"/>
                <w:left w:val="none" w:sz="0" w:space="0" w:color="auto"/>
                <w:bottom w:val="none" w:sz="0" w:space="0" w:color="auto"/>
                <w:right w:val="none" w:sz="0" w:space="0" w:color="auto"/>
              </w:divBdr>
            </w:div>
          </w:divsChild>
        </w:div>
        <w:div w:id="1418209587">
          <w:marLeft w:val="0"/>
          <w:marRight w:val="0"/>
          <w:marTop w:val="0"/>
          <w:marBottom w:val="0"/>
          <w:divBdr>
            <w:top w:val="none" w:sz="0" w:space="0" w:color="auto"/>
            <w:left w:val="none" w:sz="0" w:space="0" w:color="auto"/>
            <w:bottom w:val="none" w:sz="0" w:space="0" w:color="auto"/>
            <w:right w:val="none" w:sz="0" w:space="0" w:color="auto"/>
          </w:divBdr>
          <w:divsChild>
            <w:div w:id="89860204">
              <w:marLeft w:val="0"/>
              <w:marRight w:val="0"/>
              <w:marTop w:val="0"/>
              <w:marBottom w:val="0"/>
              <w:divBdr>
                <w:top w:val="none" w:sz="0" w:space="0" w:color="auto"/>
                <w:left w:val="none" w:sz="0" w:space="0" w:color="auto"/>
                <w:bottom w:val="none" w:sz="0" w:space="0" w:color="auto"/>
                <w:right w:val="none" w:sz="0" w:space="0" w:color="auto"/>
              </w:divBdr>
            </w:div>
            <w:div w:id="569653246">
              <w:marLeft w:val="0"/>
              <w:marRight w:val="0"/>
              <w:marTop w:val="0"/>
              <w:marBottom w:val="0"/>
              <w:divBdr>
                <w:top w:val="none" w:sz="0" w:space="0" w:color="auto"/>
                <w:left w:val="none" w:sz="0" w:space="0" w:color="auto"/>
                <w:bottom w:val="none" w:sz="0" w:space="0" w:color="auto"/>
                <w:right w:val="none" w:sz="0" w:space="0" w:color="auto"/>
              </w:divBdr>
            </w:div>
          </w:divsChild>
        </w:div>
        <w:div w:id="1609852591">
          <w:marLeft w:val="0"/>
          <w:marRight w:val="0"/>
          <w:marTop w:val="0"/>
          <w:marBottom w:val="0"/>
          <w:divBdr>
            <w:top w:val="none" w:sz="0" w:space="0" w:color="auto"/>
            <w:left w:val="none" w:sz="0" w:space="0" w:color="auto"/>
            <w:bottom w:val="none" w:sz="0" w:space="0" w:color="auto"/>
            <w:right w:val="none" w:sz="0" w:space="0" w:color="auto"/>
          </w:divBdr>
          <w:divsChild>
            <w:div w:id="96025830">
              <w:marLeft w:val="0"/>
              <w:marRight w:val="0"/>
              <w:marTop w:val="0"/>
              <w:marBottom w:val="0"/>
              <w:divBdr>
                <w:top w:val="none" w:sz="0" w:space="0" w:color="auto"/>
                <w:left w:val="none" w:sz="0" w:space="0" w:color="auto"/>
                <w:bottom w:val="none" w:sz="0" w:space="0" w:color="auto"/>
                <w:right w:val="none" w:sz="0" w:space="0" w:color="auto"/>
              </w:divBdr>
            </w:div>
            <w:div w:id="179786340">
              <w:marLeft w:val="0"/>
              <w:marRight w:val="0"/>
              <w:marTop w:val="0"/>
              <w:marBottom w:val="0"/>
              <w:divBdr>
                <w:top w:val="none" w:sz="0" w:space="0" w:color="auto"/>
                <w:left w:val="none" w:sz="0" w:space="0" w:color="auto"/>
                <w:bottom w:val="none" w:sz="0" w:space="0" w:color="auto"/>
                <w:right w:val="none" w:sz="0" w:space="0" w:color="auto"/>
              </w:divBdr>
            </w:div>
            <w:div w:id="267323023">
              <w:marLeft w:val="0"/>
              <w:marRight w:val="0"/>
              <w:marTop w:val="0"/>
              <w:marBottom w:val="0"/>
              <w:divBdr>
                <w:top w:val="none" w:sz="0" w:space="0" w:color="auto"/>
                <w:left w:val="none" w:sz="0" w:space="0" w:color="auto"/>
                <w:bottom w:val="none" w:sz="0" w:space="0" w:color="auto"/>
                <w:right w:val="none" w:sz="0" w:space="0" w:color="auto"/>
              </w:divBdr>
            </w:div>
            <w:div w:id="287863191">
              <w:marLeft w:val="0"/>
              <w:marRight w:val="0"/>
              <w:marTop w:val="0"/>
              <w:marBottom w:val="0"/>
              <w:divBdr>
                <w:top w:val="none" w:sz="0" w:space="0" w:color="auto"/>
                <w:left w:val="none" w:sz="0" w:space="0" w:color="auto"/>
                <w:bottom w:val="none" w:sz="0" w:space="0" w:color="auto"/>
                <w:right w:val="none" w:sz="0" w:space="0" w:color="auto"/>
              </w:divBdr>
            </w:div>
            <w:div w:id="394549490">
              <w:marLeft w:val="0"/>
              <w:marRight w:val="0"/>
              <w:marTop w:val="0"/>
              <w:marBottom w:val="0"/>
              <w:divBdr>
                <w:top w:val="none" w:sz="0" w:space="0" w:color="auto"/>
                <w:left w:val="none" w:sz="0" w:space="0" w:color="auto"/>
                <w:bottom w:val="none" w:sz="0" w:space="0" w:color="auto"/>
                <w:right w:val="none" w:sz="0" w:space="0" w:color="auto"/>
              </w:divBdr>
            </w:div>
            <w:div w:id="720638006">
              <w:marLeft w:val="0"/>
              <w:marRight w:val="0"/>
              <w:marTop w:val="0"/>
              <w:marBottom w:val="0"/>
              <w:divBdr>
                <w:top w:val="none" w:sz="0" w:space="0" w:color="auto"/>
                <w:left w:val="none" w:sz="0" w:space="0" w:color="auto"/>
                <w:bottom w:val="none" w:sz="0" w:space="0" w:color="auto"/>
                <w:right w:val="none" w:sz="0" w:space="0" w:color="auto"/>
              </w:divBdr>
            </w:div>
            <w:div w:id="800417017">
              <w:marLeft w:val="0"/>
              <w:marRight w:val="0"/>
              <w:marTop w:val="0"/>
              <w:marBottom w:val="0"/>
              <w:divBdr>
                <w:top w:val="none" w:sz="0" w:space="0" w:color="auto"/>
                <w:left w:val="none" w:sz="0" w:space="0" w:color="auto"/>
                <w:bottom w:val="none" w:sz="0" w:space="0" w:color="auto"/>
                <w:right w:val="none" w:sz="0" w:space="0" w:color="auto"/>
              </w:divBdr>
            </w:div>
            <w:div w:id="810711602">
              <w:marLeft w:val="0"/>
              <w:marRight w:val="0"/>
              <w:marTop w:val="0"/>
              <w:marBottom w:val="0"/>
              <w:divBdr>
                <w:top w:val="none" w:sz="0" w:space="0" w:color="auto"/>
                <w:left w:val="none" w:sz="0" w:space="0" w:color="auto"/>
                <w:bottom w:val="none" w:sz="0" w:space="0" w:color="auto"/>
                <w:right w:val="none" w:sz="0" w:space="0" w:color="auto"/>
              </w:divBdr>
            </w:div>
            <w:div w:id="813180163">
              <w:marLeft w:val="0"/>
              <w:marRight w:val="0"/>
              <w:marTop w:val="0"/>
              <w:marBottom w:val="0"/>
              <w:divBdr>
                <w:top w:val="none" w:sz="0" w:space="0" w:color="auto"/>
                <w:left w:val="none" w:sz="0" w:space="0" w:color="auto"/>
                <w:bottom w:val="none" w:sz="0" w:space="0" w:color="auto"/>
                <w:right w:val="none" w:sz="0" w:space="0" w:color="auto"/>
              </w:divBdr>
            </w:div>
            <w:div w:id="995183640">
              <w:marLeft w:val="0"/>
              <w:marRight w:val="0"/>
              <w:marTop w:val="0"/>
              <w:marBottom w:val="0"/>
              <w:divBdr>
                <w:top w:val="none" w:sz="0" w:space="0" w:color="auto"/>
                <w:left w:val="none" w:sz="0" w:space="0" w:color="auto"/>
                <w:bottom w:val="none" w:sz="0" w:space="0" w:color="auto"/>
                <w:right w:val="none" w:sz="0" w:space="0" w:color="auto"/>
              </w:divBdr>
            </w:div>
            <w:div w:id="1065491726">
              <w:marLeft w:val="0"/>
              <w:marRight w:val="0"/>
              <w:marTop w:val="0"/>
              <w:marBottom w:val="0"/>
              <w:divBdr>
                <w:top w:val="none" w:sz="0" w:space="0" w:color="auto"/>
                <w:left w:val="none" w:sz="0" w:space="0" w:color="auto"/>
                <w:bottom w:val="none" w:sz="0" w:space="0" w:color="auto"/>
                <w:right w:val="none" w:sz="0" w:space="0" w:color="auto"/>
              </w:divBdr>
            </w:div>
            <w:div w:id="1236816146">
              <w:marLeft w:val="0"/>
              <w:marRight w:val="0"/>
              <w:marTop w:val="0"/>
              <w:marBottom w:val="0"/>
              <w:divBdr>
                <w:top w:val="none" w:sz="0" w:space="0" w:color="auto"/>
                <w:left w:val="none" w:sz="0" w:space="0" w:color="auto"/>
                <w:bottom w:val="none" w:sz="0" w:space="0" w:color="auto"/>
                <w:right w:val="none" w:sz="0" w:space="0" w:color="auto"/>
              </w:divBdr>
            </w:div>
            <w:div w:id="1317414157">
              <w:marLeft w:val="0"/>
              <w:marRight w:val="0"/>
              <w:marTop w:val="0"/>
              <w:marBottom w:val="0"/>
              <w:divBdr>
                <w:top w:val="none" w:sz="0" w:space="0" w:color="auto"/>
                <w:left w:val="none" w:sz="0" w:space="0" w:color="auto"/>
                <w:bottom w:val="none" w:sz="0" w:space="0" w:color="auto"/>
                <w:right w:val="none" w:sz="0" w:space="0" w:color="auto"/>
              </w:divBdr>
            </w:div>
            <w:div w:id="1436093897">
              <w:marLeft w:val="0"/>
              <w:marRight w:val="0"/>
              <w:marTop w:val="0"/>
              <w:marBottom w:val="0"/>
              <w:divBdr>
                <w:top w:val="none" w:sz="0" w:space="0" w:color="auto"/>
                <w:left w:val="none" w:sz="0" w:space="0" w:color="auto"/>
                <w:bottom w:val="none" w:sz="0" w:space="0" w:color="auto"/>
                <w:right w:val="none" w:sz="0" w:space="0" w:color="auto"/>
              </w:divBdr>
            </w:div>
            <w:div w:id="1485201661">
              <w:marLeft w:val="0"/>
              <w:marRight w:val="0"/>
              <w:marTop w:val="0"/>
              <w:marBottom w:val="0"/>
              <w:divBdr>
                <w:top w:val="none" w:sz="0" w:space="0" w:color="auto"/>
                <w:left w:val="none" w:sz="0" w:space="0" w:color="auto"/>
                <w:bottom w:val="none" w:sz="0" w:space="0" w:color="auto"/>
                <w:right w:val="none" w:sz="0" w:space="0" w:color="auto"/>
              </w:divBdr>
            </w:div>
            <w:div w:id="1490486021">
              <w:marLeft w:val="0"/>
              <w:marRight w:val="0"/>
              <w:marTop w:val="0"/>
              <w:marBottom w:val="0"/>
              <w:divBdr>
                <w:top w:val="none" w:sz="0" w:space="0" w:color="auto"/>
                <w:left w:val="none" w:sz="0" w:space="0" w:color="auto"/>
                <w:bottom w:val="none" w:sz="0" w:space="0" w:color="auto"/>
                <w:right w:val="none" w:sz="0" w:space="0" w:color="auto"/>
              </w:divBdr>
            </w:div>
            <w:div w:id="1596740357">
              <w:marLeft w:val="0"/>
              <w:marRight w:val="0"/>
              <w:marTop w:val="0"/>
              <w:marBottom w:val="0"/>
              <w:divBdr>
                <w:top w:val="none" w:sz="0" w:space="0" w:color="auto"/>
                <w:left w:val="none" w:sz="0" w:space="0" w:color="auto"/>
                <w:bottom w:val="none" w:sz="0" w:space="0" w:color="auto"/>
                <w:right w:val="none" w:sz="0" w:space="0" w:color="auto"/>
              </w:divBdr>
            </w:div>
            <w:div w:id="1644699297">
              <w:marLeft w:val="0"/>
              <w:marRight w:val="0"/>
              <w:marTop w:val="0"/>
              <w:marBottom w:val="0"/>
              <w:divBdr>
                <w:top w:val="none" w:sz="0" w:space="0" w:color="auto"/>
                <w:left w:val="none" w:sz="0" w:space="0" w:color="auto"/>
                <w:bottom w:val="none" w:sz="0" w:space="0" w:color="auto"/>
                <w:right w:val="none" w:sz="0" w:space="0" w:color="auto"/>
              </w:divBdr>
            </w:div>
            <w:div w:id="1965693690">
              <w:marLeft w:val="0"/>
              <w:marRight w:val="0"/>
              <w:marTop w:val="0"/>
              <w:marBottom w:val="0"/>
              <w:divBdr>
                <w:top w:val="none" w:sz="0" w:space="0" w:color="auto"/>
                <w:left w:val="none" w:sz="0" w:space="0" w:color="auto"/>
                <w:bottom w:val="none" w:sz="0" w:space="0" w:color="auto"/>
                <w:right w:val="none" w:sz="0" w:space="0" w:color="auto"/>
              </w:divBdr>
            </w:div>
            <w:div w:id="2069260424">
              <w:marLeft w:val="0"/>
              <w:marRight w:val="0"/>
              <w:marTop w:val="0"/>
              <w:marBottom w:val="0"/>
              <w:divBdr>
                <w:top w:val="none" w:sz="0" w:space="0" w:color="auto"/>
                <w:left w:val="none" w:sz="0" w:space="0" w:color="auto"/>
                <w:bottom w:val="none" w:sz="0" w:space="0" w:color="auto"/>
                <w:right w:val="none" w:sz="0" w:space="0" w:color="auto"/>
              </w:divBdr>
            </w:div>
          </w:divsChild>
        </w:div>
        <w:div w:id="1649046045">
          <w:marLeft w:val="0"/>
          <w:marRight w:val="0"/>
          <w:marTop w:val="0"/>
          <w:marBottom w:val="0"/>
          <w:divBdr>
            <w:top w:val="none" w:sz="0" w:space="0" w:color="auto"/>
            <w:left w:val="none" w:sz="0" w:space="0" w:color="auto"/>
            <w:bottom w:val="none" w:sz="0" w:space="0" w:color="auto"/>
            <w:right w:val="none" w:sz="0" w:space="0" w:color="auto"/>
          </w:divBdr>
          <w:divsChild>
            <w:div w:id="38819670">
              <w:marLeft w:val="0"/>
              <w:marRight w:val="0"/>
              <w:marTop w:val="0"/>
              <w:marBottom w:val="0"/>
              <w:divBdr>
                <w:top w:val="none" w:sz="0" w:space="0" w:color="auto"/>
                <w:left w:val="none" w:sz="0" w:space="0" w:color="auto"/>
                <w:bottom w:val="none" w:sz="0" w:space="0" w:color="auto"/>
                <w:right w:val="none" w:sz="0" w:space="0" w:color="auto"/>
              </w:divBdr>
            </w:div>
            <w:div w:id="103885988">
              <w:marLeft w:val="0"/>
              <w:marRight w:val="0"/>
              <w:marTop w:val="0"/>
              <w:marBottom w:val="0"/>
              <w:divBdr>
                <w:top w:val="none" w:sz="0" w:space="0" w:color="auto"/>
                <w:left w:val="none" w:sz="0" w:space="0" w:color="auto"/>
                <w:bottom w:val="none" w:sz="0" w:space="0" w:color="auto"/>
                <w:right w:val="none" w:sz="0" w:space="0" w:color="auto"/>
              </w:divBdr>
            </w:div>
            <w:div w:id="321810268">
              <w:marLeft w:val="0"/>
              <w:marRight w:val="0"/>
              <w:marTop w:val="0"/>
              <w:marBottom w:val="0"/>
              <w:divBdr>
                <w:top w:val="none" w:sz="0" w:space="0" w:color="auto"/>
                <w:left w:val="none" w:sz="0" w:space="0" w:color="auto"/>
                <w:bottom w:val="none" w:sz="0" w:space="0" w:color="auto"/>
                <w:right w:val="none" w:sz="0" w:space="0" w:color="auto"/>
              </w:divBdr>
            </w:div>
            <w:div w:id="348602645">
              <w:marLeft w:val="0"/>
              <w:marRight w:val="0"/>
              <w:marTop w:val="0"/>
              <w:marBottom w:val="0"/>
              <w:divBdr>
                <w:top w:val="none" w:sz="0" w:space="0" w:color="auto"/>
                <w:left w:val="none" w:sz="0" w:space="0" w:color="auto"/>
                <w:bottom w:val="none" w:sz="0" w:space="0" w:color="auto"/>
                <w:right w:val="none" w:sz="0" w:space="0" w:color="auto"/>
              </w:divBdr>
            </w:div>
            <w:div w:id="435948297">
              <w:marLeft w:val="0"/>
              <w:marRight w:val="0"/>
              <w:marTop w:val="0"/>
              <w:marBottom w:val="0"/>
              <w:divBdr>
                <w:top w:val="none" w:sz="0" w:space="0" w:color="auto"/>
                <w:left w:val="none" w:sz="0" w:space="0" w:color="auto"/>
                <w:bottom w:val="none" w:sz="0" w:space="0" w:color="auto"/>
                <w:right w:val="none" w:sz="0" w:space="0" w:color="auto"/>
              </w:divBdr>
            </w:div>
            <w:div w:id="730352668">
              <w:marLeft w:val="0"/>
              <w:marRight w:val="0"/>
              <w:marTop w:val="0"/>
              <w:marBottom w:val="0"/>
              <w:divBdr>
                <w:top w:val="none" w:sz="0" w:space="0" w:color="auto"/>
                <w:left w:val="none" w:sz="0" w:space="0" w:color="auto"/>
                <w:bottom w:val="none" w:sz="0" w:space="0" w:color="auto"/>
                <w:right w:val="none" w:sz="0" w:space="0" w:color="auto"/>
              </w:divBdr>
            </w:div>
            <w:div w:id="1294093529">
              <w:marLeft w:val="0"/>
              <w:marRight w:val="0"/>
              <w:marTop w:val="0"/>
              <w:marBottom w:val="0"/>
              <w:divBdr>
                <w:top w:val="none" w:sz="0" w:space="0" w:color="auto"/>
                <w:left w:val="none" w:sz="0" w:space="0" w:color="auto"/>
                <w:bottom w:val="none" w:sz="0" w:space="0" w:color="auto"/>
                <w:right w:val="none" w:sz="0" w:space="0" w:color="auto"/>
              </w:divBdr>
            </w:div>
            <w:div w:id="1377197216">
              <w:marLeft w:val="0"/>
              <w:marRight w:val="0"/>
              <w:marTop w:val="0"/>
              <w:marBottom w:val="0"/>
              <w:divBdr>
                <w:top w:val="none" w:sz="0" w:space="0" w:color="auto"/>
                <w:left w:val="none" w:sz="0" w:space="0" w:color="auto"/>
                <w:bottom w:val="none" w:sz="0" w:space="0" w:color="auto"/>
                <w:right w:val="none" w:sz="0" w:space="0" w:color="auto"/>
              </w:divBdr>
            </w:div>
            <w:div w:id="1408258766">
              <w:marLeft w:val="0"/>
              <w:marRight w:val="0"/>
              <w:marTop w:val="0"/>
              <w:marBottom w:val="0"/>
              <w:divBdr>
                <w:top w:val="none" w:sz="0" w:space="0" w:color="auto"/>
                <w:left w:val="none" w:sz="0" w:space="0" w:color="auto"/>
                <w:bottom w:val="none" w:sz="0" w:space="0" w:color="auto"/>
                <w:right w:val="none" w:sz="0" w:space="0" w:color="auto"/>
              </w:divBdr>
            </w:div>
            <w:div w:id="1730613816">
              <w:marLeft w:val="0"/>
              <w:marRight w:val="0"/>
              <w:marTop w:val="0"/>
              <w:marBottom w:val="0"/>
              <w:divBdr>
                <w:top w:val="none" w:sz="0" w:space="0" w:color="auto"/>
                <w:left w:val="none" w:sz="0" w:space="0" w:color="auto"/>
                <w:bottom w:val="none" w:sz="0" w:space="0" w:color="auto"/>
                <w:right w:val="none" w:sz="0" w:space="0" w:color="auto"/>
              </w:divBdr>
            </w:div>
            <w:div w:id="1825781277">
              <w:marLeft w:val="0"/>
              <w:marRight w:val="0"/>
              <w:marTop w:val="0"/>
              <w:marBottom w:val="0"/>
              <w:divBdr>
                <w:top w:val="none" w:sz="0" w:space="0" w:color="auto"/>
                <w:left w:val="none" w:sz="0" w:space="0" w:color="auto"/>
                <w:bottom w:val="none" w:sz="0" w:space="0" w:color="auto"/>
                <w:right w:val="none" w:sz="0" w:space="0" w:color="auto"/>
              </w:divBdr>
            </w:div>
            <w:div w:id="2026205701">
              <w:marLeft w:val="0"/>
              <w:marRight w:val="0"/>
              <w:marTop w:val="0"/>
              <w:marBottom w:val="0"/>
              <w:divBdr>
                <w:top w:val="none" w:sz="0" w:space="0" w:color="auto"/>
                <w:left w:val="none" w:sz="0" w:space="0" w:color="auto"/>
                <w:bottom w:val="none" w:sz="0" w:space="0" w:color="auto"/>
                <w:right w:val="none" w:sz="0" w:space="0" w:color="auto"/>
              </w:divBdr>
            </w:div>
            <w:div w:id="21028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26970">
      <w:bodyDiv w:val="1"/>
      <w:marLeft w:val="0"/>
      <w:marRight w:val="0"/>
      <w:marTop w:val="0"/>
      <w:marBottom w:val="0"/>
      <w:divBdr>
        <w:top w:val="none" w:sz="0" w:space="0" w:color="auto"/>
        <w:left w:val="none" w:sz="0" w:space="0" w:color="auto"/>
        <w:bottom w:val="none" w:sz="0" w:space="0" w:color="auto"/>
        <w:right w:val="none" w:sz="0" w:space="0" w:color="auto"/>
      </w:divBdr>
    </w:div>
    <w:div w:id="1909267624">
      <w:bodyDiv w:val="1"/>
      <w:marLeft w:val="0"/>
      <w:marRight w:val="0"/>
      <w:marTop w:val="0"/>
      <w:marBottom w:val="0"/>
      <w:divBdr>
        <w:top w:val="none" w:sz="0" w:space="0" w:color="auto"/>
        <w:left w:val="none" w:sz="0" w:space="0" w:color="auto"/>
        <w:bottom w:val="none" w:sz="0" w:space="0" w:color="auto"/>
        <w:right w:val="none" w:sz="0" w:space="0" w:color="auto"/>
      </w:divBdr>
      <w:divsChild>
        <w:div w:id="890731848">
          <w:marLeft w:val="0"/>
          <w:marRight w:val="0"/>
          <w:marTop w:val="0"/>
          <w:marBottom w:val="0"/>
          <w:divBdr>
            <w:top w:val="none" w:sz="0" w:space="0" w:color="auto"/>
            <w:left w:val="none" w:sz="0" w:space="0" w:color="auto"/>
            <w:bottom w:val="none" w:sz="0" w:space="0" w:color="auto"/>
            <w:right w:val="none" w:sz="0" w:space="0" w:color="auto"/>
          </w:divBdr>
        </w:div>
        <w:div w:id="1334799222">
          <w:marLeft w:val="0"/>
          <w:marRight w:val="0"/>
          <w:marTop w:val="0"/>
          <w:marBottom w:val="0"/>
          <w:divBdr>
            <w:top w:val="none" w:sz="0" w:space="0" w:color="auto"/>
            <w:left w:val="none" w:sz="0" w:space="0" w:color="auto"/>
            <w:bottom w:val="none" w:sz="0" w:space="0" w:color="auto"/>
            <w:right w:val="none" w:sz="0" w:space="0" w:color="auto"/>
          </w:divBdr>
        </w:div>
      </w:divsChild>
    </w:div>
    <w:div w:id="1909680410">
      <w:bodyDiv w:val="1"/>
      <w:marLeft w:val="0"/>
      <w:marRight w:val="0"/>
      <w:marTop w:val="0"/>
      <w:marBottom w:val="0"/>
      <w:divBdr>
        <w:top w:val="none" w:sz="0" w:space="0" w:color="auto"/>
        <w:left w:val="none" w:sz="0" w:space="0" w:color="auto"/>
        <w:bottom w:val="none" w:sz="0" w:space="0" w:color="auto"/>
        <w:right w:val="none" w:sz="0" w:space="0" w:color="auto"/>
      </w:divBdr>
    </w:div>
    <w:div w:id="2035420044">
      <w:bodyDiv w:val="1"/>
      <w:marLeft w:val="0"/>
      <w:marRight w:val="0"/>
      <w:marTop w:val="0"/>
      <w:marBottom w:val="0"/>
      <w:divBdr>
        <w:top w:val="none" w:sz="0" w:space="0" w:color="auto"/>
        <w:left w:val="none" w:sz="0" w:space="0" w:color="auto"/>
        <w:bottom w:val="none" w:sz="0" w:space="0" w:color="auto"/>
        <w:right w:val="none" w:sz="0" w:space="0" w:color="auto"/>
      </w:divBdr>
      <w:divsChild>
        <w:div w:id="150759295">
          <w:marLeft w:val="0"/>
          <w:marRight w:val="0"/>
          <w:marTop w:val="0"/>
          <w:marBottom w:val="0"/>
          <w:divBdr>
            <w:top w:val="none" w:sz="0" w:space="0" w:color="auto"/>
            <w:left w:val="none" w:sz="0" w:space="0" w:color="auto"/>
            <w:bottom w:val="none" w:sz="0" w:space="0" w:color="auto"/>
            <w:right w:val="none" w:sz="0" w:space="0" w:color="auto"/>
          </w:divBdr>
        </w:div>
        <w:div w:id="320278432">
          <w:marLeft w:val="0"/>
          <w:marRight w:val="0"/>
          <w:marTop w:val="0"/>
          <w:marBottom w:val="0"/>
          <w:divBdr>
            <w:top w:val="none" w:sz="0" w:space="0" w:color="auto"/>
            <w:left w:val="none" w:sz="0" w:space="0" w:color="auto"/>
            <w:bottom w:val="none" w:sz="0" w:space="0" w:color="auto"/>
            <w:right w:val="none" w:sz="0" w:space="0" w:color="auto"/>
          </w:divBdr>
        </w:div>
        <w:div w:id="525213955">
          <w:marLeft w:val="0"/>
          <w:marRight w:val="0"/>
          <w:marTop w:val="0"/>
          <w:marBottom w:val="0"/>
          <w:divBdr>
            <w:top w:val="none" w:sz="0" w:space="0" w:color="auto"/>
            <w:left w:val="none" w:sz="0" w:space="0" w:color="auto"/>
            <w:bottom w:val="none" w:sz="0" w:space="0" w:color="auto"/>
            <w:right w:val="none" w:sz="0" w:space="0" w:color="auto"/>
          </w:divBdr>
        </w:div>
      </w:divsChild>
    </w:div>
    <w:div w:id="2044675212">
      <w:bodyDiv w:val="1"/>
      <w:marLeft w:val="0"/>
      <w:marRight w:val="0"/>
      <w:marTop w:val="0"/>
      <w:marBottom w:val="0"/>
      <w:divBdr>
        <w:top w:val="none" w:sz="0" w:space="0" w:color="auto"/>
        <w:left w:val="none" w:sz="0" w:space="0" w:color="auto"/>
        <w:bottom w:val="none" w:sz="0" w:space="0" w:color="auto"/>
        <w:right w:val="none" w:sz="0" w:space="0" w:color="auto"/>
      </w:divBdr>
      <w:divsChild>
        <w:div w:id="546647887">
          <w:marLeft w:val="0"/>
          <w:marRight w:val="0"/>
          <w:marTop w:val="0"/>
          <w:marBottom w:val="0"/>
          <w:divBdr>
            <w:top w:val="none" w:sz="0" w:space="0" w:color="auto"/>
            <w:left w:val="none" w:sz="0" w:space="0" w:color="auto"/>
            <w:bottom w:val="none" w:sz="0" w:space="0" w:color="auto"/>
            <w:right w:val="none" w:sz="0" w:space="0" w:color="auto"/>
          </w:divBdr>
        </w:div>
        <w:div w:id="1973708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news.ontario.ca/en/release/1004422/ontario-cutting-red-tape-to-build-more-homes"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pub-peelregion.escribemeetings.com/filestream.ashx?DocumentId=33118" TargetMode="External" Id="rId12" /><Relationship Type="http://schemas.openxmlformats.org/officeDocument/2006/relationships/hyperlink" Target="https://pub-peelregion.escribemeetings.com/filestream.ashx?DocumentId=31906" TargetMode="External" Id="rId17" /><Relationship Type="http://schemas.openxmlformats.org/officeDocument/2006/relationships/customXml" Target="../customXml/item2.xml" Id="rId2" /><Relationship Type="http://schemas.openxmlformats.org/officeDocument/2006/relationships/hyperlink" Target="https://pub-peelregion.escribemeetings.com/filestream.ashx?DocumentId=31906"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peelregionca.sharepoint.com/sites/I42/Shared%20Documents/Forms/AllDocuments.aspx?id=%2Fsites%2FI42%2FShared%20Documents%2F234%2D2023%2D6072%20Livey%20Minister%27s%20Letter%20SIGNED%2Epdf&amp;parent=%2Fsites%2FI42%2FShared%20Documents" TargetMode="External" Id="rId11" /><Relationship Type="http://schemas.microsoft.com/office/2020/10/relationships/intelligence" Target="intelligence2.xml" Id="rId24" /><Relationship Type="http://schemas.openxmlformats.org/officeDocument/2006/relationships/styles" Target="styles.xml" Id="rId5" /><Relationship Type="http://schemas.openxmlformats.org/officeDocument/2006/relationships/hyperlink" Target="https://www.ontario.ca/document/citizens-guide-land-use-planning/planning-act" TargetMode="External" Id="rId15" /><Relationship Type="http://schemas.microsoft.com/office/2019/05/relationships/documenttasks" Target="documenttasks/documenttasks1.xml" Id="rId23" /><Relationship Type="http://schemas.openxmlformats.org/officeDocument/2006/relationships/image" Target="media/image1.png" Id="rId10" /><Relationship Type="http://schemas.openxmlformats.org/officeDocument/2006/relationships/hyperlink" Target="https://www.ontario.ca/feedback/contact-us?id=544578&amp;nid=544589"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ontario.ca/document/citizens-guide-land-use-planning/planning-act" TargetMode="External" Id="rId14" /><Relationship Type="http://schemas.openxmlformats.org/officeDocument/2006/relationships/theme" Target="theme/theme1.xml" Id="rId22" /><Relationship Type="http://schemas.openxmlformats.org/officeDocument/2006/relationships/hyperlink" Target="https://peelregionca.sharepoint.com/sites/I42/Shared%20Documents/Forms/AllDocuments.aspx?id=%2Fsites%2FI42%2FShared%20Documents%2F234%2D2023%2D6072%20Livey%20Minister%27s%20Letter%20SIGNED%2Epdf&amp;parent=%2Fsites%2FI42%2FShared%20Documents" TargetMode="External" Id="R5e71998902894c59" /></Relationships>
</file>

<file path=word/documenttasks/documenttasks1.xml><?xml version="1.0" encoding="utf-8"?>
<t:Tasks xmlns:t="http://schemas.microsoft.com/office/tasks/2019/documenttasks" xmlns:oel="http://schemas.microsoft.com/office/2019/extlst">
  <t:Task id="{A2F261AD-3B80-49E9-A2AE-FBB39DE0F4D3}">
    <t:Anchor>
      <t:Comment id="697931877"/>
    </t:Anchor>
    <t:History>
      <t:Event id="{11D2FB16-79C9-45AB-9A50-2537D3B15D74}" time="2024-03-12T14:19:30.752Z">
        <t:Attribution userId="S::denise.mcdonough@peelregion.ca::1d1db35e-e443-4955-ae6c-94477cf36a5a" userProvider="AD" userName="McDonough, Denise"/>
        <t:Anchor>
          <t:Comment id="698002098"/>
        </t:Anchor>
        <t:Create/>
      </t:Event>
      <t:Event id="{1C3262DC-E28E-45A7-9905-61DB7F9D9D6D}" time="2024-03-12T14:19:30.752Z">
        <t:Attribution userId="S::denise.mcdonough@peelregion.ca::1d1db35e-e443-4955-ae6c-94477cf36a5a" userProvider="AD" userName="McDonough, Denise"/>
        <t:Anchor>
          <t:Comment id="698002098"/>
        </t:Anchor>
        <t:Assign userId="S::joyce.nielsen@peelregion.ca::d8b0430f-82e2-467e-919e-87c7382fa2ee" userProvider="AD" userName="Nielsen, Joyce"/>
      </t:Event>
      <t:Event id="{A7FDE623-2F82-4D10-A8A8-C0C405641674}" time="2024-03-12T14:19:30.752Z">
        <t:Attribution userId="S::denise.mcdonough@peelregion.ca::1d1db35e-e443-4955-ae6c-94477cf36a5a" userProvider="AD" userName="McDonough, Denise"/>
        <t:Anchor>
          <t:Comment id="698002098"/>
        </t:Anchor>
        <t:SetTitle title="@Nielsen, Joyce Can you provide a suggested respons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3DCAD08A6414BBFAE4BEAB2BF7AD5" ma:contentTypeVersion="12" ma:contentTypeDescription="Create a new document." ma:contentTypeScope="" ma:versionID="6a5abb6173b8a64351c87f669896e7f1">
  <xsd:schema xmlns:xsd="http://www.w3.org/2001/XMLSchema" xmlns:xs="http://www.w3.org/2001/XMLSchema" xmlns:p="http://schemas.microsoft.com/office/2006/metadata/properties" xmlns:ns2="c901a51b-d229-4de6-9f38-b753c2065f03" xmlns:ns3="1d231d26-5317-4d65-8de4-defaabe42c76" targetNamespace="http://schemas.microsoft.com/office/2006/metadata/properties" ma:root="true" ma:fieldsID="55e3ad6e7ac1c2b37cffe8f7c1e7a155" ns2:_="" ns3:_="">
    <xsd:import namespace="c901a51b-d229-4de6-9f38-b753c2065f03"/>
    <xsd:import namespace="1d231d26-5317-4d65-8de4-defaabe42c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a51b-d229-4de6-9f38-b753c2065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a93b17b-eca5-4df2-9431-61ba77a6f1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31d26-5317-4d65-8de4-defaabe42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01a51b-d229-4de6-9f38-b753c2065f03">
      <Terms xmlns="http://schemas.microsoft.com/office/infopath/2007/PartnerControls"/>
    </lcf76f155ced4ddcb4097134ff3c332f>
    <SharedWithUsers xmlns="1d231d26-5317-4d65-8de4-defaabe42c76">
      <UserInfo>
        <DisplayName>Lee, Bethany</DisplayName>
        <AccountId>12</AccountId>
        <AccountType/>
      </UserInfo>
      <UserInfo>
        <DisplayName>Nielsen, Joyce</DisplayName>
        <AccountId>79</AccountId>
        <AccountType/>
      </UserInfo>
      <UserInfo>
        <DisplayName>Hollman, Sherona</DisplayName>
        <AccountId>29</AccountId>
        <AccountType/>
      </UserInfo>
      <UserInfo>
        <DisplayName>Kapoor, Priyanka</DisplayName>
        <AccountId>167</AccountId>
        <AccountType/>
      </UserInfo>
      <UserInfo>
        <DisplayName>Valeri, Davinder</DisplayName>
        <AccountId>69</AccountId>
        <AccountType/>
      </UserInfo>
      <UserInfo>
        <DisplayName>Dedman, Kealy</DisplayName>
        <AccountId>84</AccountId>
        <AccountType/>
      </UserInfo>
      <UserInfo>
        <DisplayName>Marshall, Shauna</DisplayName>
        <AccountId>194</AccountId>
        <AccountType/>
      </UserInfo>
      <UserInfo>
        <DisplayName>McDonough, Denise</DisplayName>
        <AccountId>60</AccountId>
        <AccountType/>
      </UserInfo>
      <UserInfo>
        <DisplayName>Coleman, Simone</DisplayName>
        <AccountId>198</AccountId>
        <AccountType/>
      </UserInfo>
      <UserInfo>
        <DisplayName>Fischer, Augustine</DisplayName>
        <AccountId>151</AccountId>
        <AccountType/>
      </UserInfo>
      <UserInfo>
        <DisplayName>Kent, Gary</DisplayName>
        <AccountId>16</AccountId>
        <AccountType/>
      </UserInfo>
      <UserInfo>
        <DisplayName>Rutland, Cassandra</DisplayName>
        <AccountId>17</AccountId>
        <AccountType/>
      </UserInfo>
      <UserInfo>
        <DisplayName>Medenblik, Keith</DisplayName>
        <AccountId>173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35E70-76A6-4CA9-B13C-5950A3667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1a51b-d229-4de6-9f38-b753c2065f03"/>
    <ds:schemaRef ds:uri="1d231d26-5317-4d65-8de4-defaabe42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31437-146F-40C4-B6C0-9DBE314C33E9}">
  <ds:schemaRefs>
    <ds:schemaRef ds:uri="http://schemas.microsoft.com/office/2006/metadata/properties"/>
    <ds:schemaRef ds:uri="http://schemas.microsoft.com/office/infopath/2007/PartnerControls"/>
    <ds:schemaRef ds:uri="c901a51b-d229-4de6-9f38-b753c2065f03"/>
    <ds:schemaRef ds:uri="1d231d26-5317-4d65-8de4-defaabe42c76"/>
  </ds:schemaRefs>
</ds:datastoreItem>
</file>

<file path=customXml/itemProps3.xml><?xml version="1.0" encoding="utf-8"?>
<ds:datastoreItem xmlns:ds="http://schemas.openxmlformats.org/officeDocument/2006/customXml" ds:itemID="{02B20A60-B129-4200-AF1F-C7DF1C599237}">
  <ds:schemaRefs>
    <ds:schemaRef ds:uri="http://schemas.microsoft.com/sharepoint/v3/contenttype/forms"/>
  </ds:schemaRefs>
</ds:datastoreItem>
</file>

<file path=docMetadata/LabelInfo.xml><?xml version="1.0" encoding="utf-8"?>
<clbl:labelList xmlns:clbl="http://schemas.microsoft.com/office/2020/mipLabelMetadata">
  <clbl:label id="{356f99f3-9d86-47a1-8203-3b41b1cb0c68}" enabled="0" method="" siteId="{356f99f3-9d86-47a1-8203-3b41b1cb0c6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Maharaj, Justin</dc:creator>
  <keywords/>
  <dc:description/>
  <lastModifiedBy>Maharaj, Justin</lastModifiedBy>
  <revision>594</revision>
  <dcterms:created xsi:type="dcterms:W3CDTF">2024-04-15T14:58:00.0000000Z</dcterms:created>
  <dcterms:modified xsi:type="dcterms:W3CDTF">2024-06-12T16:24:37.8308696Z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0x0101009263DCAD08A6414BBFAE4BEAB2BF7AD5</vt:lpwstr>
  </property>
  <property fmtid="{D5CDD505-2E9C-101B-9397-08002B2CF9AE}" pid="3" name="MediaServiceImageTags">
    <vt:lpwstr/>
  </property>
</Properties>
</file>